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270" w:rsidRDefault="00AA1270" w:rsidP="00B73129">
      <w:pPr>
        <w:jc w:val="both"/>
      </w:pPr>
    </w:p>
    <w:p w:rsidR="001E0334" w:rsidRDefault="001E0334" w:rsidP="00B73129">
      <w:pPr>
        <w:jc w:val="both"/>
      </w:pPr>
    </w:p>
    <w:p w:rsidR="001E0334" w:rsidRDefault="001E0334" w:rsidP="00B73129">
      <w:pPr>
        <w:jc w:val="both"/>
      </w:pPr>
    </w:p>
    <w:p w:rsidR="001E0334" w:rsidRDefault="001E0334" w:rsidP="00B73129">
      <w:pPr>
        <w:jc w:val="both"/>
      </w:pPr>
    </w:p>
    <w:p w:rsidR="001E0334" w:rsidRDefault="001E0334" w:rsidP="00B73129">
      <w:pPr>
        <w:jc w:val="both"/>
      </w:pPr>
    </w:p>
    <w:p w:rsidR="00AA1270" w:rsidRPr="005C4AA6" w:rsidRDefault="00802B50" w:rsidP="00840609">
      <w:pPr>
        <w:pStyle w:val="Title"/>
        <w:spacing w:line="276" w:lineRule="auto"/>
        <w:jc w:val="center"/>
        <w:rPr>
          <w:b/>
        </w:rPr>
      </w:pPr>
      <w:r>
        <w:rPr>
          <w:b/>
        </w:rPr>
        <w:t>Healthcare for all</w:t>
      </w:r>
    </w:p>
    <w:p w:rsidR="00B763C8" w:rsidRDefault="00802B50" w:rsidP="00B763C8">
      <w:pPr>
        <w:pStyle w:val="Subtitle"/>
        <w:jc w:val="center"/>
      </w:pPr>
      <w:r>
        <w:t>Tackling discrimination in healthcare</w:t>
      </w:r>
      <w:r w:rsidR="002142F9">
        <w:t>- EPF Position Statement – Final draft</w:t>
      </w:r>
    </w:p>
    <w:p w:rsidR="002142F9" w:rsidRPr="002142F9" w:rsidRDefault="002142F9" w:rsidP="002142F9"/>
    <w:sdt>
      <w:sdtPr>
        <w:rPr>
          <w:sz w:val="24"/>
        </w:rPr>
        <w:alias w:val="Publish Date"/>
        <w:tag w:val=""/>
        <w:id w:val="-1702851140"/>
        <w:placeholder>
          <w:docPart w:val="0988D764108844D096C47C0B870CDEAA"/>
        </w:placeholder>
        <w:dataBinding w:prefixMappings="xmlns:ns0='http://schemas.microsoft.com/office/2006/coverPageProps' " w:xpath="/ns0:CoverPageProperties[1]/ns0:PublishDate[1]" w:storeItemID="{55AF091B-3C7A-41E3-B477-F2FDAA23CFDA}"/>
        <w:date w:fullDate="2014-10-30T00:00:00Z">
          <w:dateFormat w:val="dd/MM/yyyy"/>
          <w:lid w:val="en-GB"/>
          <w:storeMappedDataAs w:val="dateTime"/>
          <w:calendar w:val="gregorian"/>
        </w:date>
      </w:sdtPr>
      <w:sdtEndPr/>
      <w:sdtContent>
        <w:p w:rsidR="00B17345" w:rsidRPr="005C4AA6" w:rsidRDefault="002142F9" w:rsidP="00840609">
          <w:pPr>
            <w:jc w:val="center"/>
            <w:rPr>
              <w:sz w:val="24"/>
            </w:rPr>
          </w:pPr>
          <w:r>
            <w:rPr>
              <w:sz w:val="24"/>
            </w:rPr>
            <w:t>30</w:t>
          </w:r>
          <w:r w:rsidR="000A32EB">
            <w:rPr>
              <w:sz w:val="24"/>
            </w:rPr>
            <w:t>/10</w:t>
          </w:r>
          <w:r w:rsidR="00BE088B">
            <w:rPr>
              <w:sz w:val="24"/>
            </w:rPr>
            <w:t>/2014</w:t>
          </w:r>
        </w:p>
      </w:sdtContent>
    </w:sdt>
    <w:p w:rsidR="00B17345" w:rsidRDefault="00B17345" w:rsidP="00B73129">
      <w:pPr>
        <w:jc w:val="both"/>
      </w:pPr>
    </w:p>
    <w:p w:rsidR="001E0334" w:rsidRDefault="001E0334"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484E08" w:rsidRDefault="00484E08" w:rsidP="00802B50">
      <w:pPr>
        <w:jc w:val="both"/>
      </w:pPr>
    </w:p>
    <w:p w:rsidR="00484E08" w:rsidRDefault="00484E08" w:rsidP="00802B50">
      <w:pPr>
        <w:jc w:val="both"/>
      </w:pPr>
    </w:p>
    <w:p w:rsidR="00484E08" w:rsidRDefault="00484E08" w:rsidP="00802B50">
      <w:pPr>
        <w:jc w:val="both"/>
      </w:pPr>
    </w:p>
    <w:p w:rsidR="00B17345" w:rsidRDefault="009B62B1" w:rsidP="00B73129">
      <w:pPr>
        <w:pStyle w:val="Heading1"/>
        <w:jc w:val="both"/>
      </w:pPr>
      <w:r>
        <w:lastRenderedPageBreak/>
        <w:t>Introduction</w:t>
      </w:r>
    </w:p>
    <w:p w:rsidR="000E6306" w:rsidRDefault="000E6306" w:rsidP="000E6306">
      <w:pPr>
        <w:pStyle w:val="Heading2"/>
      </w:pPr>
      <w:r>
        <w:t>Foreword for EPF members</w:t>
      </w:r>
    </w:p>
    <w:p w:rsidR="0014371E" w:rsidRPr="00AB0F25" w:rsidRDefault="000E6306" w:rsidP="0014371E">
      <w:pPr>
        <w:spacing w:line="240" w:lineRule="auto"/>
        <w:jc w:val="both"/>
      </w:pPr>
      <w:r w:rsidRPr="00AB0F25">
        <w:t>This</w:t>
      </w:r>
      <w:r w:rsidR="00E5682E" w:rsidRPr="00AB0F25">
        <w:t xml:space="preserve"> draft</w:t>
      </w:r>
      <w:r w:rsidRPr="00AB0F25">
        <w:t xml:space="preserve"> </w:t>
      </w:r>
      <w:r w:rsidR="009B62B1" w:rsidRPr="00AB0F25">
        <w:t>position s</w:t>
      </w:r>
      <w:r w:rsidR="00DA4FE7" w:rsidRPr="00AB0F25">
        <w:t>tatement</w:t>
      </w:r>
      <w:r w:rsidRPr="00AB0F25">
        <w:t xml:space="preserve"> is a tool to implement our strategic </w:t>
      </w:r>
      <w:r w:rsidR="00DA4FE7" w:rsidRPr="00AB0F25">
        <w:t>goal</w:t>
      </w:r>
      <w:r w:rsidR="0014371E" w:rsidRPr="00AB0F25">
        <w:t xml:space="preserve"> 6: “To promote the development of EU and national policies that tackle discrimination faced by patients in health and social care as well as in domains like education and employment.”</w:t>
      </w:r>
      <w:r w:rsidR="00DA4FE7" w:rsidRPr="00AB0F25">
        <w:t xml:space="preserve"> </w:t>
      </w:r>
      <w:r w:rsidR="00E5682E" w:rsidRPr="00AB0F25">
        <w:t xml:space="preserve">It is based on our past work in this area including the EPF briefing on </w:t>
      </w:r>
      <w:r w:rsidR="00475B20" w:rsidRPr="00AB0F25">
        <w:t xml:space="preserve">tackling </w:t>
      </w:r>
      <w:r w:rsidR="00E5682E" w:rsidRPr="00AB0F25">
        <w:t>discrimination</w:t>
      </w:r>
      <w:r w:rsidR="00475B20" w:rsidRPr="00AB0F25">
        <w:t xml:space="preserve"> and promoting equal treatment of patients with chronic diseases</w:t>
      </w:r>
      <w:r w:rsidR="00E5682E" w:rsidRPr="00AB0F25">
        <w:t xml:space="preserve"> of January 2013.</w:t>
      </w:r>
      <w:r w:rsidRPr="00AB0F25">
        <w:t xml:space="preserve"> </w:t>
      </w:r>
      <w:r w:rsidR="0014371E" w:rsidRPr="00AB0F25">
        <w:rPr>
          <w:u w:val="single"/>
        </w:rPr>
        <w:t xml:space="preserve">This paper addresses mainly the theme </w:t>
      </w:r>
      <w:r w:rsidR="009B62B1" w:rsidRPr="00AB0F25">
        <w:rPr>
          <w:u w:val="single"/>
        </w:rPr>
        <w:t>of discrimination in healthcare. O</w:t>
      </w:r>
      <w:r w:rsidR="0014371E" w:rsidRPr="00AB0F25">
        <w:rPr>
          <w:u w:val="single"/>
        </w:rPr>
        <w:t>ther areas identified in our strategic plan (education/employment) will be dealt with in a future position paper.</w:t>
      </w:r>
    </w:p>
    <w:p w:rsidR="00273D78" w:rsidRPr="00AB0F25" w:rsidRDefault="00AB0F25" w:rsidP="00AF0705">
      <w:pPr>
        <w:spacing w:line="240" w:lineRule="auto"/>
        <w:jc w:val="both"/>
      </w:pPr>
      <w:r w:rsidRPr="00AB0F25">
        <w:rPr>
          <w:noProof/>
          <w:lang w:eastAsia="en-GB"/>
        </w:rPr>
        <mc:AlternateContent>
          <mc:Choice Requires="wps">
            <w:drawing>
              <wp:anchor distT="0" distB="0" distL="114300" distR="114300" simplePos="0" relativeHeight="251682816" behindDoc="1" locked="0" layoutInCell="1" allowOverlap="1" wp14:anchorId="3A0D2C55" wp14:editId="266A8D7A">
                <wp:simplePos x="0" y="0"/>
                <wp:positionH relativeFrom="column">
                  <wp:posOffset>-222637</wp:posOffset>
                </wp:positionH>
                <wp:positionV relativeFrom="paragraph">
                  <wp:posOffset>599578</wp:posOffset>
                </wp:positionV>
                <wp:extent cx="6010772" cy="2726690"/>
                <wp:effectExtent l="0" t="0" r="28575" b="16510"/>
                <wp:wrapNone/>
                <wp:docPr id="8" name="Rounded Rectangle 8"/>
                <wp:cNvGraphicFramePr/>
                <a:graphic xmlns:a="http://schemas.openxmlformats.org/drawingml/2006/main">
                  <a:graphicData uri="http://schemas.microsoft.com/office/word/2010/wordprocessingShape">
                    <wps:wsp>
                      <wps:cNvSpPr/>
                      <wps:spPr>
                        <a:xfrm>
                          <a:off x="0" y="0"/>
                          <a:ext cx="6010772" cy="2726690"/>
                        </a:xfrm>
                        <a:prstGeom prst="roundRect">
                          <a:avLst>
                            <a:gd name="adj" fmla="val 10835"/>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margin-left:-17.55pt;margin-top:47.2pt;width:473.3pt;height:214.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" fillcolor="white [3212]" strokecolor="#00b050" strokeweight="2pt"/>
            </w:pict>
          </mc:Fallback>
        </mc:AlternateContent>
      </w:r>
      <w:r w:rsidR="000A32EB" w:rsidRPr="00AB0F25">
        <w:t>A first consultation was carried out from mid-</w:t>
      </w:r>
      <w:r w:rsidR="00221305" w:rsidRPr="00AB0F25">
        <w:t>September</w:t>
      </w:r>
      <w:r w:rsidR="000A32EB" w:rsidRPr="00AB0F25">
        <w:t xml:space="preserve"> to mid-</w:t>
      </w:r>
      <w:r w:rsidR="00221305" w:rsidRPr="00AB0F25">
        <w:t>October</w:t>
      </w:r>
      <w:r w:rsidR="000A32EB" w:rsidRPr="00AB0F25">
        <w:t xml:space="preserve">. Comments were integrated in this version. </w:t>
      </w:r>
      <w:r w:rsidR="000E6306" w:rsidRPr="00AB0F25">
        <w:t xml:space="preserve">This position paper is now available for a </w:t>
      </w:r>
      <w:r w:rsidR="000A32EB" w:rsidRPr="00AB0F25">
        <w:t xml:space="preserve">final member consultation </w:t>
      </w:r>
      <w:r w:rsidR="000A32EB" w:rsidRPr="00AB0F25">
        <w:rPr>
          <w:b/>
          <w:color w:val="FF0000"/>
        </w:rPr>
        <w:t xml:space="preserve">until </w:t>
      </w:r>
      <w:r w:rsidR="00103B81" w:rsidRPr="00AB0F25">
        <w:rPr>
          <w:b/>
          <w:color w:val="FF0000"/>
        </w:rPr>
        <w:t>December 2</w:t>
      </w:r>
      <w:r w:rsidR="000E6306" w:rsidRPr="00AB0F25">
        <w:t xml:space="preserve">. After this deadline, </w:t>
      </w:r>
      <w:r w:rsidR="000A32EB" w:rsidRPr="00AB0F25">
        <w:t>comments received will be integrated into the final position paper.</w:t>
      </w:r>
      <w:r w:rsidR="00074503" w:rsidRPr="00AB0F25">
        <w:rPr>
          <w:noProof/>
          <w:lang w:eastAsia="en-GB"/>
        </w:rPr>
        <w:t xml:space="preserve"> </w:t>
      </w:r>
    </w:p>
    <w:p w:rsidR="00273D78" w:rsidRPr="00AB0F25" w:rsidRDefault="00273D78" w:rsidP="00AF0705">
      <w:pPr>
        <w:spacing w:line="240" w:lineRule="auto"/>
        <w:jc w:val="both"/>
        <w:rPr>
          <w:b/>
        </w:rPr>
      </w:pPr>
      <w:r w:rsidRPr="00AB0F25">
        <w:rPr>
          <w:b/>
        </w:rPr>
        <w:t>The objectives of this paper are to:</w:t>
      </w:r>
    </w:p>
    <w:p w:rsidR="00273D78" w:rsidRPr="00AB0F25" w:rsidRDefault="00074503" w:rsidP="00AB78E2">
      <w:pPr>
        <w:pStyle w:val="ListParagraph"/>
        <w:numPr>
          <w:ilvl w:val="0"/>
          <w:numId w:val="33"/>
        </w:numPr>
        <w:spacing w:line="240" w:lineRule="auto"/>
        <w:contextualSpacing w:val="0"/>
        <w:jc w:val="both"/>
      </w:pPr>
      <w:r w:rsidRPr="00AB0F25">
        <w:rPr>
          <w:noProof/>
          <w:lang w:eastAsia="en-GB"/>
        </w:rPr>
        <mc:AlternateContent>
          <mc:Choice Requires="wps">
            <w:drawing>
              <wp:anchor distT="0" distB="0" distL="114300" distR="114300" simplePos="0" relativeHeight="251684864" behindDoc="1" locked="0" layoutInCell="1" allowOverlap="1" wp14:anchorId="76AF07C9" wp14:editId="33CA9518">
                <wp:simplePos x="0" y="0"/>
                <wp:positionH relativeFrom="column">
                  <wp:posOffset>179153</wp:posOffset>
                </wp:positionH>
                <wp:positionV relativeFrom="paragraph">
                  <wp:posOffset>3810</wp:posOffset>
                </wp:positionV>
                <wp:extent cx="206375" cy="190500"/>
                <wp:effectExtent l="0" t="0" r="22225" b="19050"/>
                <wp:wrapNone/>
                <wp:docPr id="50" name="Flowchart: Connector 50"/>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074503" w:rsidRPr="00B3675F" w:rsidRDefault="00074503" w:rsidP="00074503">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0" o:spid="_x0000_s1026" type="#_x0000_t120" style="position:absolute;left:0;text-align:left;margin-left:14.1pt;margin-top:.3pt;width:16.25pt;height:1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" fillcolor="#00b050" strokecolor="#00b050" strokeweight="2pt">
                <v:textbox>
                  <w:txbxContent>
                    <w:p w:rsidR="00074503" w:rsidRPr="00B3675F" w:rsidRDefault="00074503" w:rsidP="00074503">
                      <w:pPr>
                        <w:jc w:val="center"/>
                        <w:rPr>
                          <w:color w:val="FFFFFF" w:themeColor="background1"/>
                        </w:rPr>
                      </w:pPr>
                      <w:r w:rsidRPr="00B3675F">
                        <w:rPr>
                          <w:color w:val="FFFFFF" w:themeColor="background1"/>
                        </w:rPr>
                        <w:t>1</w:t>
                      </w:r>
                    </w:p>
                  </w:txbxContent>
                </v:textbox>
              </v:shape>
            </w:pict>
          </mc:Fallback>
        </mc:AlternateContent>
      </w:r>
      <w:r w:rsidR="00273D78" w:rsidRPr="00AB0F25">
        <w:t>Raise awareness of discrimination that patients continue to face in the European Union and provide a picture of what type of discrimination they meet</w:t>
      </w:r>
      <w:r w:rsidR="009B62B1" w:rsidRPr="00AB0F25">
        <w:t>,</w:t>
      </w:r>
      <w:r w:rsidR="00273D78" w:rsidRPr="00AB0F25">
        <w:t xml:space="preserve"> according to research and your feedback.</w:t>
      </w:r>
    </w:p>
    <w:p w:rsidR="00273D78" w:rsidRPr="00AB0F25" w:rsidRDefault="00074503" w:rsidP="00AB78E2">
      <w:pPr>
        <w:pStyle w:val="ListParagraph"/>
        <w:numPr>
          <w:ilvl w:val="0"/>
          <w:numId w:val="33"/>
        </w:numPr>
        <w:spacing w:line="240" w:lineRule="auto"/>
        <w:contextualSpacing w:val="0"/>
        <w:jc w:val="both"/>
      </w:pPr>
      <w:r w:rsidRPr="00AB0F25">
        <w:rPr>
          <w:noProof/>
          <w:lang w:eastAsia="en-GB"/>
        </w:rPr>
        <mc:AlternateContent>
          <mc:Choice Requires="wps">
            <w:drawing>
              <wp:anchor distT="0" distB="0" distL="114300" distR="114300" simplePos="0" relativeHeight="251686912" behindDoc="1" locked="0" layoutInCell="1" allowOverlap="1" wp14:anchorId="7DC682EC" wp14:editId="43998355">
                <wp:simplePos x="0" y="0"/>
                <wp:positionH relativeFrom="column">
                  <wp:posOffset>180340</wp:posOffset>
                </wp:positionH>
                <wp:positionV relativeFrom="paragraph">
                  <wp:posOffset>11430</wp:posOffset>
                </wp:positionV>
                <wp:extent cx="206375" cy="190500"/>
                <wp:effectExtent l="0" t="0" r="22225" b="19050"/>
                <wp:wrapNone/>
                <wp:docPr id="17" name="Flowchart: Connector 17"/>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074503" w:rsidRPr="00B3675F" w:rsidRDefault="00074503" w:rsidP="00074503">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17" o:spid="_x0000_s1027" type="#_x0000_t120" style="position:absolute;left:0;text-align:left;margin-left:14.2pt;margin-top:.9pt;width:16.25pt;height:1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" fillcolor="#00b050" strokecolor="#00b050" strokeweight="2pt">
                <v:textbox>
                  <w:txbxContent>
                    <w:p w:rsidR="00074503" w:rsidRPr="00B3675F" w:rsidRDefault="00074503" w:rsidP="00074503">
                      <w:pPr>
                        <w:jc w:val="center"/>
                        <w:rPr>
                          <w:color w:val="FFFFFF" w:themeColor="background1"/>
                        </w:rPr>
                      </w:pPr>
                      <w:r w:rsidRPr="00B3675F">
                        <w:rPr>
                          <w:color w:val="FFFFFF" w:themeColor="background1"/>
                        </w:rPr>
                        <w:t>1</w:t>
                      </w:r>
                    </w:p>
                  </w:txbxContent>
                </v:textbox>
              </v:shape>
            </w:pict>
          </mc:Fallback>
        </mc:AlternateContent>
      </w:r>
      <w:r w:rsidR="00273D78" w:rsidRPr="00AB0F25">
        <w:t>Provide key recommendations to EU institutions on taking concrete actions to contribute to tackling discrimination in healthcare in the European Union.</w:t>
      </w:r>
    </w:p>
    <w:p w:rsidR="00273D78" w:rsidRPr="00AB0F25" w:rsidRDefault="00074503" w:rsidP="00AB78E2">
      <w:pPr>
        <w:pStyle w:val="ListParagraph"/>
        <w:numPr>
          <w:ilvl w:val="0"/>
          <w:numId w:val="33"/>
        </w:numPr>
        <w:spacing w:line="240" w:lineRule="auto"/>
        <w:contextualSpacing w:val="0"/>
        <w:jc w:val="both"/>
      </w:pPr>
      <w:r w:rsidRPr="00AB0F25">
        <w:rPr>
          <w:noProof/>
          <w:lang w:eastAsia="en-GB"/>
        </w:rPr>
        <mc:AlternateContent>
          <mc:Choice Requires="wps">
            <w:drawing>
              <wp:anchor distT="0" distB="0" distL="114300" distR="114300" simplePos="0" relativeHeight="251688960" behindDoc="1" locked="0" layoutInCell="1" allowOverlap="1" wp14:anchorId="7350276C" wp14:editId="65054861">
                <wp:simplePos x="0" y="0"/>
                <wp:positionH relativeFrom="column">
                  <wp:posOffset>181610</wp:posOffset>
                </wp:positionH>
                <wp:positionV relativeFrom="paragraph">
                  <wp:posOffset>13970</wp:posOffset>
                </wp:positionV>
                <wp:extent cx="206375" cy="190500"/>
                <wp:effectExtent l="0" t="0" r="22225" b="19050"/>
                <wp:wrapNone/>
                <wp:docPr id="18" name="Flowchart: Connector 18"/>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074503" w:rsidRPr="00B3675F" w:rsidRDefault="00074503" w:rsidP="00074503">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18" o:spid="_x0000_s1028" type="#_x0000_t120" style="position:absolute;left:0;text-align:left;margin-left:14.3pt;margin-top:1.1pt;width:16.25pt;height:15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" fillcolor="#00b050" strokecolor="#00b050" strokeweight="2pt">
                <v:textbox>
                  <w:txbxContent>
                    <w:p w:rsidR="00074503" w:rsidRPr="00B3675F" w:rsidRDefault="00074503" w:rsidP="00074503">
                      <w:pPr>
                        <w:jc w:val="center"/>
                        <w:rPr>
                          <w:color w:val="FFFFFF" w:themeColor="background1"/>
                        </w:rPr>
                      </w:pPr>
                      <w:r w:rsidRPr="00B3675F">
                        <w:rPr>
                          <w:color w:val="FFFFFF" w:themeColor="background1"/>
                        </w:rPr>
                        <w:t>1</w:t>
                      </w:r>
                    </w:p>
                  </w:txbxContent>
                </v:textbox>
              </v:shape>
            </w:pict>
          </mc:Fallback>
        </mc:AlternateContent>
      </w:r>
      <w:r w:rsidR="00273D78" w:rsidRPr="00AB0F25">
        <w:t xml:space="preserve">Ensure that the EU maintains the momentum after the high level conference </w:t>
      </w:r>
      <w:hyperlink r:id="rId10" w:history="1">
        <w:r w:rsidR="00273D78" w:rsidRPr="00AB0F25">
          <w:rPr>
            <w:rStyle w:val="Hyperlink"/>
          </w:rPr>
          <w:t>“Health in Europe, making it fairer”</w:t>
        </w:r>
      </w:hyperlink>
      <w:r w:rsidR="00273D78" w:rsidRPr="00AB0F25">
        <w:t xml:space="preserve"> and the session on </w:t>
      </w:r>
      <w:hyperlink r:id="rId11" w:history="1">
        <w:r w:rsidR="00273D78" w:rsidRPr="00AB0F25">
          <w:rPr>
            <w:rStyle w:val="Hyperlink"/>
          </w:rPr>
          <w:t xml:space="preserve">discrimination in healthcare in European Health Forum </w:t>
        </w:r>
        <w:proofErr w:type="spellStart"/>
        <w:r w:rsidR="00273D78" w:rsidRPr="00AB0F25">
          <w:rPr>
            <w:rStyle w:val="Hyperlink"/>
          </w:rPr>
          <w:t>Gastein</w:t>
        </w:r>
        <w:proofErr w:type="spellEnd"/>
        <w:r w:rsidR="00273D78" w:rsidRPr="00AB0F25">
          <w:rPr>
            <w:rStyle w:val="Hyperlink"/>
          </w:rPr>
          <w:t xml:space="preserve"> 2013</w:t>
        </w:r>
      </w:hyperlink>
      <w:r w:rsidR="00273D78" w:rsidRPr="00AB0F25">
        <w:t>, and keeps the fight against discrimination as a priority on the health agenda.</w:t>
      </w:r>
    </w:p>
    <w:p w:rsidR="00494C8C" w:rsidRPr="00AB0F25" w:rsidRDefault="00074503" w:rsidP="00AB78E2">
      <w:pPr>
        <w:pStyle w:val="ListParagraph"/>
        <w:numPr>
          <w:ilvl w:val="0"/>
          <w:numId w:val="33"/>
        </w:numPr>
        <w:spacing w:line="240" w:lineRule="auto"/>
        <w:contextualSpacing w:val="0"/>
        <w:jc w:val="both"/>
      </w:pPr>
      <w:r w:rsidRPr="00AB0F25">
        <w:rPr>
          <w:noProof/>
          <w:lang w:eastAsia="en-GB"/>
        </w:rPr>
        <mc:AlternateContent>
          <mc:Choice Requires="wps">
            <w:drawing>
              <wp:anchor distT="0" distB="0" distL="114300" distR="114300" simplePos="0" relativeHeight="251691008" behindDoc="1" locked="0" layoutInCell="1" allowOverlap="1" wp14:anchorId="16B68BAE" wp14:editId="74194EE6">
                <wp:simplePos x="0" y="0"/>
                <wp:positionH relativeFrom="column">
                  <wp:posOffset>181610</wp:posOffset>
                </wp:positionH>
                <wp:positionV relativeFrom="paragraph">
                  <wp:posOffset>1905</wp:posOffset>
                </wp:positionV>
                <wp:extent cx="206375" cy="190500"/>
                <wp:effectExtent l="0" t="0" r="22225" b="19050"/>
                <wp:wrapNone/>
                <wp:docPr id="19" name="Flowchart: Connector 19"/>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074503" w:rsidRPr="00B3675F" w:rsidRDefault="00074503" w:rsidP="00074503">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19" o:spid="_x0000_s1029" type="#_x0000_t120" style="position:absolute;left:0;text-align:left;margin-left:14.3pt;margin-top:.15pt;width:16.25pt;height:1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" fillcolor="#00b050" strokecolor="#00b050" strokeweight="2pt">
                <v:textbox>
                  <w:txbxContent>
                    <w:p w:rsidR="00074503" w:rsidRPr="00B3675F" w:rsidRDefault="00074503" w:rsidP="00074503">
                      <w:pPr>
                        <w:jc w:val="center"/>
                        <w:rPr>
                          <w:color w:val="FFFFFF" w:themeColor="background1"/>
                        </w:rPr>
                      </w:pPr>
                      <w:r w:rsidRPr="00B3675F">
                        <w:rPr>
                          <w:color w:val="FFFFFF" w:themeColor="background1"/>
                        </w:rPr>
                        <w:t>1</w:t>
                      </w:r>
                    </w:p>
                  </w:txbxContent>
                </v:textbox>
              </v:shape>
            </w:pict>
          </mc:Fallback>
        </mc:AlternateContent>
      </w:r>
      <w:r w:rsidR="00AB78E2" w:rsidRPr="00AB0F25">
        <w:t>Open discussion with other</w:t>
      </w:r>
      <w:r w:rsidR="00273D78" w:rsidRPr="00AB0F25">
        <w:t xml:space="preserve"> non-governmental organisations </w:t>
      </w:r>
      <w:r w:rsidR="00AB78E2" w:rsidRPr="00AB0F25">
        <w:t>active</w:t>
      </w:r>
      <w:r w:rsidR="00F32C6C" w:rsidRPr="00AB0F25">
        <w:t xml:space="preserve"> </w:t>
      </w:r>
      <w:r w:rsidR="00273D78" w:rsidRPr="00AB0F25">
        <w:t>in the field of discrimination to enabl</w:t>
      </w:r>
      <w:r w:rsidR="00AB78E2" w:rsidRPr="00AB0F25">
        <w:t>e more cooperation in this area</w:t>
      </w:r>
      <w:r w:rsidR="00F06A9B" w:rsidRPr="00AB0F25">
        <w:t>.</w:t>
      </w:r>
    </w:p>
    <w:p w:rsidR="00130F5A" w:rsidRPr="00273D78" w:rsidRDefault="00130F5A" w:rsidP="00AB78E2">
      <w:pPr>
        <w:pStyle w:val="ListParagraph"/>
        <w:spacing w:line="240" w:lineRule="auto"/>
        <w:contextualSpacing w:val="0"/>
        <w:jc w:val="both"/>
        <w:rPr>
          <w:sz w:val="24"/>
          <w:szCs w:val="24"/>
        </w:rPr>
      </w:pPr>
    </w:p>
    <w:p w:rsidR="00A51777" w:rsidRPr="000E6306" w:rsidRDefault="00A51777" w:rsidP="00AF0705">
      <w:pPr>
        <w:pStyle w:val="Heading2"/>
        <w:jc w:val="both"/>
      </w:pPr>
      <w:r>
        <w:t>Introduction</w:t>
      </w:r>
    </w:p>
    <w:p w:rsidR="00494C8C" w:rsidRPr="00AB0F25" w:rsidRDefault="00BF58E2" w:rsidP="00AF0705">
      <w:pPr>
        <w:pStyle w:val="Default"/>
        <w:jc w:val="both"/>
        <w:rPr>
          <w:rFonts w:asciiTheme="minorHAnsi" w:hAnsiTheme="minorHAnsi"/>
          <w:sz w:val="22"/>
          <w:szCs w:val="22"/>
        </w:rPr>
      </w:pPr>
      <w:r w:rsidRPr="00AB0F25">
        <w:rPr>
          <w:rFonts w:asciiTheme="minorHAnsi" w:hAnsiTheme="minorHAnsi"/>
          <w:sz w:val="22"/>
          <w:szCs w:val="22"/>
        </w:rPr>
        <w:t>In EPF’s vision, t</w:t>
      </w:r>
      <w:r w:rsidR="00494C8C" w:rsidRPr="00AB0F25">
        <w:rPr>
          <w:rFonts w:asciiTheme="minorHAnsi" w:hAnsiTheme="minorHAnsi"/>
          <w:sz w:val="22"/>
          <w:szCs w:val="22"/>
        </w:rPr>
        <w:t>he fundamental goal of healthcare is to support every citizen in achieving the best possible health outcome and quality of life and to enable them to take their rightful place in society. Patients have a fundamental right to health</w:t>
      </w:r>
      <w:r w:rsidR="00947902" w:rsidRPr="00AB0F25">
        <w:rPr>
          <w:rFonts w:asciiTheme="minorHAnsi" w:hAnsiTheme="minorHAnsi"/>
          <w:sz w:val="22"/>
          <w:szCs w:val="22"/>
        </w:rPr>
        <w:t>.</w:t>
      </w:r>
      <w:r w:rsidR="00C90294" w:rsidRPr="00AB0F25">
        <w:rPr>
          <w:rFonts w:asciiTheme="minorHAnsi" w:hAnsiTheme="minorHAnsi"/>
          <w:sz w:val="22"/>
          <w:szCs w:val="22"/>
        </w:rPr>
        <w:t xml:space="preserve"> The WHO defined the right to health as an inclusive right, which gives entitlements among which figure the availability and access to good quality services, goods and facilities, without discrimination.</w:t>
      </w:r>
      <w:r w:rsidR="00C90294" w:rsidRPr="00AB0F25">
        <w:rPr>
          <w:rStyle w:val="FootnoteReference"/>
          <w:rFonts w:asciiTheme="minorHAnsi" w:hAnsiTheme="minorHAnsi"/>
          <w:sz w:val="22"/>
          <w:szCs w:val="22"/>
        </w:rPr>
        <w:footnoteReference w:id="1"/>
      </w:r>
      <w:r w:rsidR="00DC047B" w:rsidRPr="00AB0F25">
        <w:rPr>
          <w:rFonts w:asciiTheme="minorHAnsi" w:hAnsiTheme="minorHAnsi"/>
          <w:sz w:val="22"/>
          <w:szCs w:val="22"/>
        </w:rPr>
        <w:t xml:space="preserve"> The Charter of Fundamental Rights of the EU states t</w:t>
      </w:r>
      <w:r w:rsidR="0014371E" w:rsidRPr="00AB0F25">
        <w:rPr>
          <w:rFonts w:asciiTheme="minorHAnsi" w:hAnsiTheme="minorHAnsi"/>
          <w:sz w:val="22"/>
          <w:szCs w:val="22"/>
        </w:rPr>
        <w:t xml:space="preserve">hat “Everyone has the right of </w:t>
      </w:r>
      <w:r w:rsidR="00DC047B" w:rsidRPr="00AB0F25">
        <w:rPr>
          <w:rFonts w:asciiTheme="minorHAnsi" w:hAnsiTheme="minorHAnsi"/>
          <w:sz w:val="22"/>
          <w:szCs w:val="22"/>
        </w:rPr>
        <w:t xml:space="preserve">access to preventive health care and the right to </w:t>
      </w:r>
      <w:r w:rsidR="0014371E" w:rsidRPr="00AB0F25">
        <w:rPr>
          <w:rFonts w:asciiTheme="minorHAnsi" w:hAnsiTheme="minorHAnsi"/>
          <w:sz w:val="22"/>
          <w:szCs w:val="22"/>
        </w:rPr>
        <w:t xml:space="preserve">benefit from medical treatment </w:t>
      </w:r>
      <w:r w:rsidR="00DC047B" w:rsidRPr="00AB0F25">
        <w:rPr>
          <w:rFonts w:asciiTheme="minorHAnsi" w:hAnsiTheme="minorHAnsi"/>
          <w:sz w:val="22"/>
          <w:szCs w:val="22"/>
        </w:rPr>
        <w:t xml:space="preserve">under the conditions established by national laws </w:t>
      </w:r>
      <w:r w:rsidR="0014371E" w:rsidRPr="00AB0F25">
        <w:rPr>
          <w:rFonts w:asciiTheme="minorHAnsi" w:hAnsiTheme="minorHAnsi"/>
          <w:sz w:val="22"/>
          <w:szCs w:val="22"/>
        </w:rPr>
        <w:t>and practices</w:t>
      </w:r>
      <w:r w:rsidR="00644BF4" w:rsidRPr="00AB0F25">
        <w:rPr>
          <w:rFonts w:asciiTheme="minorHAnsi" w:hAnsiTheme="minorHAnsi"/>
          <w:sz w:val="22"/>
          <w:szCs w:val="22"/>
        </w:rPr>
        <w:t>”</w:t>
      </w:r>
      <w:r w:rsidR="0014371E" w:rsidRPr="00AB0F25">
        <w:rPr>
          <w:rFonts w:asciiTheme="minorHAnsi" w:hAnsiTheme="minorHAnsi"/>
          <w:sz w:val="22"/>
          <w:szCs w:val="22"/>
        </w:rPr>
        <w:t xml:space="preserve"> (article 35) and </w:t>
      </w:r>
      <w:r w:rsidR="00DC047B" w:rsidRPr="00AB0F25">
        <w:rPr>
          <w:rFonts w:asciiTheme="minorHAnsi" w:hAnsiTheme="minorHAnsi"/>
          <w:sz w:val="22"/>
          <w:szCs w:val="22"/>
        </w:rPr>
        <w:t>prohibits discrimination (article 21).</w:t>
      </w:r>
      <w:r w:rsidR="007265ED" w:rsidRPr="00AB0F25">
        <w:rPr>
          <w:rStyle w:val="FootnoteReference"/>
          <w:rFonts w:asciiTheme="minorHAnsi" w:hAnsiTheme="minorHAnsi"/>
          <w:sz w:val="22"/>
          <w:szCs w:val="22"/>
        </w:rPr>
        <w:footnoteReference w:id="2"/>
      </w:r>
      <w:r w:rsidR="00AB78E2" w:rsidRPr="00AB0F25">
        <w:rPr>
          <w:rFonts w:asciiTheme="minorHAnsi" w:hAnsiTheme="minorHAnsi"/>
          <w:sz w:val="22"/>
          <w:szCs w:val="22"/>
        </w:rPr>
        <w:t xml:space="preserve"> The European Union has also ratified the </w:t>
      </w:r>
      <w:r w:rsidR="00AB78E2" w:rsidRPr="00AB0F25">
        <w:rPr>
          <w:rFonts w:asciiTheme="minorHAnsi" w:hAnsiTheme="minorHAnsi"/>
          <w:i/>
          <w:sz w:val="22"/>
          <w:szCs w:val="22"/>
        </w:rPr>
        <w:t>United Nations Convention on the Rights of People with Disabilities</w:t>
      </w:r>
      <w:r w:rsidR="00AB78E2" w:rsidRPr="00AB0F25">
        <w:rPr>
          <w:rFonts w:asciiTheme="minorHAnsi" w:hAnsiTheme="minorHAnsi"/>
          <w:sz w:val="22"/>
          <w:szCs w:val="22"/>
        </w:rPr>
        <w:t xml:space="preserve"> in January 2012</w:t>
      </w:r>
      <w:r w:rsidR="00AB0F25" w:rsidRPr="00AB0F25">
        <w:rPr>
          <w:rFonts w:asciiTheme="minorHAnsi" w:hAnsiTheme="minorHAnsi"/>
          <w:sz w:val="22"/>
          <w:szCs w:val="22"/>
        </w:rPr>
        <w:t>, and article 25 of the Convention states that “</w:t>
      </w:r>
      <w:r w:rsidR="00AB0F25" w:rsidRPr="00AB0F25">
        <w:rPr>
          <w:rFonts w:asciiTheme="minorHAnsi" w:hAnsiTheme="minorHAnsi"/>
          <w:sz w:val="22"/>
          <w:szCs w:val="22"/>
          <w:shd w:val="clear" w:color="auto" w:fill="FFFFFF"/>
        </w:rPr>
        <w:t>persons with disabilities have the right to the enjoyment of the highest attainable standard of health without discrimination on the basis of disability”</w:t>
      </w:r>
      <w:r w:rsidR="00AB78E2" w:rsidRPr="00AB0F25">
        <w:rPr>
          <w:rFonts w:asciiTheme="minorHAnsi" w:hAnsiTheme="minorHAnsi"/>
          <w:sz w:val="22"/>
          <w:szCs w:val="22"/>
        </w:rPr>
        <w:t>.</w:t>
      </w:r>
      <w:r w:rsidR="00AB0F25" w:rsidRPr="00AB0F25">
        <w:rPr>
          <w:rStyle w:val="FootnoteReference"/>
          <w:rFonts w:asciiTheme="minorHAnsi" w:hAnsiTheme="minorHAnsi"/>
          <w:i/>
          <w:sz w:val="22"/>
          <w:szCs w:val="22"/>
        </w:rPr>
        <w:t xml:space="preserve"> </w:t>
      </w:r>
      <w:r w:rsidR="00AB0F25" w:rsidRPr="00AB0F25">
        <w:rPr>
          <w:rStyle w:val="FootnoteReference"/>
          <w:rFonts w:asciiTheme="minorHAnsi" w:hAnsiTheme="minorHAnsi"/>
          <w:i/>
          <w:sz w:val="22"/>
          <w:szCs w:val="22"/>
        </w:rPr>
        <w:footnoteReference w:id="3"/>
      </w:r>
      <w:r w:rsidR="00AB78E2" w:rsidRPr="00AB0F25">
        <w:rPr>
          <w:rFonts w:asciiTheme="minorHAnsi" w:hAnsiTheme="minorHAnsi"/>
          <w:sz w:val="22"/>
          <w:szCs w:val="22"/>
        </w:rPr>
        <w:t xml:space="preserve"> </w:t>
      </w:r>
      <w:r w:rsidR="009E0595" w:rsidRPr="00AB0F25">
        <w:rPr>
          <w:rFonts w:asciiTheme="minorHAnsi" w:hAnsiTheme="minorHAnsi"/>
          <w:sz w:val="22"/>
          <w:szCs w:val="22"/>
        </w:rPr>
        <w:t xml:space="preserve"> </w:t>
      </w:r>
    </w:p>
    <w:p w:rsidR="00947902" w:rsidRPr="00AB0F25" w:rsidRDefault="00315A27" w:rsidP="00315A27">
      <w:pPr>
        <w:pStyle w:val="Default"/>
        <w:tabs>
          <w:tab w:val="left" w:pos="5265"/>
        </w:tabs>
        <w:rPr>
          <w:rFonts w:asciiTheme="minorHAnsi" w:hAnsiTheme="minorHAnsi"/>
          <w:sz w:val="22"/>
          <w:szCs w:val="22"/>
        </w:rPr>
      </w:pPr>
      <w:r w:rsidRPr="00AB0F25">
        <w:rPr>
          <w:rFonts w:asciiTheme="minorHAnsi" w:hAnsiTheme="minorHAnsi"/>
          <w:sz w:val="22"/>
          <w:szCs w:val="22"/>
        </w:rPr>
        <w:tab/>
      </w:r>
    </w:p>
    <w:p w:rsidR="005918A4" w:rsidRPr="00AB0F25" w:rsidRDefault="00947902" w:rsidP="00AF0705">
      <w:pPr>
        <w:pStyle w:val="Default"/>
        <w:jc w:val="both"/>
        <w:rPr>
          <w:rFonts w:asciiTheme="minorHAnsi" w:hAnsiTheme="minorHAnsi"/>
          <w:sz w:val="22"/>
          <w:szCs w:val="22"/>
        </w:rPr>
      </w:pPr>
      <w:r w:rsidRPr="00AB0F25">
        <w:rPr>
          <w:rFonts w:asciiTheme="minorHAnsi" w:hAnsiTheme="minorHAnsi"/>
          <w:sz w:val="22"/>
          <w:szCs w:val="22"/>
        </w:rPr>
        <w:t xml:space="preserve">Yet there is important evidence both from research and from feedback of patient organisations that </w:t>
      </w:r>
      <w:r w:rsidRPr="00AB0F25">
        <w:rPr>
          <w:rFonts w:asciiTheme="minorHAnsi" w:hAnsiTheme="minorHAnsi"/>
          <w:b/>
          <w:sz w:val="22"/>
          <w:szCs w:val="22"/>
        </w:rPr>
        <w:t xml:space="preserve">patients face </w:t>
      </w:r>
      <w:r w:rsidR="00C71543" w:rsidRPr="00AB0F25">
        <w:rPr>
          <w:rFonts w:asciiTheme="minorHAnsi" w:hAnsiTheme="minorHAnsi"/>
          <w:b/>
          <w:sz w:val="22"/>
          <w:szCs w:val="22"/>
        </w:rPr>
        <w:t xml:space="preserve">various forms of </w:t>
      </w:r>
      <w:r w:rsidRPr="00AB0F25">
        <w:rPr>
          <w:rFonts w:asciiTheme="minorHAnsi" w:hAnsiTheme="minorHAnsi"/>
          <w:b/>
          <w:sz w:val="22"/>
          <w:szCs w:val="22"/>
        </w:rPr>
        <w:t>discrimination in the European Union</w:t>
      </w:r>
      <w:r w:rsidRPr="00AB0F25">
        <w:rPr>
          <w:rFonts w:asciiTheme="minorHAnsi" w:hAnsiTheme="minorHAnsi"/>
          <w:sz w:val="22"/>
          <w:szCs w:val="22"/>
        </w:rPr>
        <w:t>, because o</w:t>
      </w:r>
      <w:r w:rsidR="005918A4" w:rsidRPr="00AB0F25">
        <w:rPr>
          <w:rFonts w:asciiTheme="minorHAnsi" w:hAnsiTheme="minorHAnsi"/>
          <w:sz w:val="22"/>
          <w:szCs w:val="22"/>
        </w:rPr>
        <w:t>f their health status</w:t>
      </w:r>
      <w:r w:rsidR="00C71543" w:rsidRPr="00AB0F25">
        <w:rPr>
          <w:rFonts w:asciiTheme="minorHAnsi" w:hAnsiTheme="minorHAnsi"/>
          <w:sz w:val="22"/>
          <w:szCs w:val="22"/>
        </w:rPr>
        <w:t xml:space="preserve"> and/or other grounds, including sometimes multiple grounds.</w:t>
      </w:r>
    </w:p>
    <w:p w:rsidR="00C71543" w:rsidRPr="00AB0F25" w:rsidRDefault="00C71543" w:rsidP="00AF0705">
      <w:pPr>
        <w:pStyle w:val="Default"/>
        <w:jc w:val="both"/>
        <w:rPr>
          <w:rFonts w:asciiTheme="minorHAnsi" w:hAnsiTheme="minorHAnsi"/>
          <w:sz w:val="22"/>
          <w:szCs w:val="22"/>
        </w:rPr>
      </w:pPr>
    </w:p>
    <w:p w:rsidR="00BF58E2" w:rsidRPr="00AB0F25" w:rsidRDefault="00947902" w:rsidP="00AF0705">
      <w:pPr>
        <w:pStyle w:val="Default"/>
        <w:jc w:val="both"/>
        <w:rPr>
          <w:rFonts w:asciiTheme="minorHAnsi" w:hAnsiTheme="minorHAnsi"/>
          <w:sz w:val="22"/>
          <w:szCs w:val="22"/>
        </w:rPr>
      </w:pPr>
      <w:r w:rsidRPr="00AB0F25">
        <w:rPr>
          <w:rFonts w:asciiTheme="minorHAnsi" w:hAnsiTheme="minorHAnsi"/>
          <w:sz w:val="22"/>
          <w:szCs w:val="22"/>
        </w:rPr>
        <w:t>Furthermore</w:t>
      </w:r>
      <w:r w:rsidR="009B62B1" w:rsidRPr="00AB0F25">
        <w:rPr>
          <w:rFonts w:asciiTheme="minorHAnsi" w:hAnsiTheme="minorHAnsi"/>
          <w:sz w:val="22"/>
          <w:szCs w:val="22"/>
        </w:rPr>
        <w:t xml:space="preserve">, </w:t>
      </w:r>
      <w:r w:rsidR="009B62B1" w:rsidRPr="00AB0F25">
        <w:rPr>
          <w:rFonts w:asciiTheme="minorHAnsi" w:hAnsiTheme="minorHAnsi"/>
          <w:b/>
          <w:sz w:val="22"/>
          <w:szCs w:val="22"/>
        </w:rPr>
        <w:t>p</w:t>
      </w:r>
      <w:r w:rsidR="00BF58E2" w:rsidRPr="00AB0F25">
        <w:rPr>
          <w:rFonts w:asciiTheme="minorHAnsi" w:hAnsiTheme="minorHAnsi"/>
          <w:b/>
          <w:sz w:val="22"/>
          <w:szCs w:val="22"/>
        </w:rPr>
        <w:t>atients a</w:t>
      </w:r>
      <w:r w:rsidR="0014371E" w:rsidRPr="00AB0F25">
        <w:rPr>
          <w:rFonts w:asciiTheme="minorHAnsi" w:hAnsiTheme="minorHAnsi"/>
          <w:b/>
          <w:sz w:val="22"/>
          <w:szCs w:val="22"/>
        </w:rPr>
        <w:t>re not always protected by non-</w:t>
      </w:r>
      <w:r w:rsidR="00BF58E2" w:rsidRPr="00AB0F25">
        <w:rPr>
          <w:rFonts w:asciiTheme="minorHAnsi" w:hAnsiTheme="minorHAnsi"/>
          <w:b/>
          <w:sz w:val="22"/>
          <w:szCs w:val="22"/>
        </w:rPr>
        <w:t>discrimination legislation</w:t>
      </w:r>
      <w:r w:rsidRPr="00AB0F25">
        <w:rPr>
          <w:rFonts w:asciiTheme="minorHAnsi" w:hAnsiTheme="minorHAnsi"/>
          <w:sz w:val="22"/>
          <w:szCs w:val="22"/>
        </w:rPr>
        <w:t xml:space="preserve"> within the European Union</w:t>
      </w:r>
      <w:r w:rsidR="00BF58E2" w:rsidRPr="00AB0F25">
        <w:rPr>
          <w:rFonts w:asciiTheme="minorHAnsi" w:hAnsiTheme="minorHAnsi"/>
          <w:sz w:val="22"/>
          <w:szCs w:val="22"/>
        </w:rPr>
        <w:t>, depending on the grounds</w:t>
      </w:r>
      <w:r w:rsidR="00BF58E2" w:rsidRPr="00AB0F25">
        <w:rPr>
          <w:rStyle w:val="FootnoteReference"/>
          <w:rFonts w:asciiTheme="minorHAnsi" w:hAnsiTheme="minorHAnsi"/>
          <w:sz w:val="22"/>
          <w:szCs w:val="22"/>
        </w:rPr>
        <w:footnoteReference w:id="4"/>
      </w:r>
      <w:r w:rsidR="00BF58E2" w:rsidRPr="00AB0F25">
        <w:rPr>
          <w:rFonts w:asciiTheme="minorHAnsi" w:hAnsiTheme="minorHAnsi"/>
          <w:sz w:val="22"/>
          <w:szCs w:val="22"/>
        </w:rPr>
        <w:t xml:space="preserve"> on which they are discriminated and on the Member States where the act of discrimination occurs, </w:t>
      </w:r>
      <w:r w:rsidR="009B62B1" w:rsidRPr="00AB0F25">
        <w:rPr>
          <w:rFonts w:asciiTheme="minorHAnsi" w:hAnsiTheme="minorHAnsi"/>
          <w:sz w:val="22"/>
          <w:szCs w:val="22"/>
        </w:rPr>
        <w:t>and of their disease</w:t>
      </w:r>
      <w:r w:rsidR="00BF58E2" w:rsidRPr="00AB0F25">
        <w:rPr>
          <w:rFonts w:asciiTheme="minorHAnsi" w:hAnsiTheme="minorHAnsi"/>
          <w:sz w:val="22"/>
          <w:szCs w:val="22"/>
        </w:rPr>
        <w:t>:</w:t>
      </w:r>
    </w:p>
    <w:p w:rsidR="000E6306" w:rsidRPr="00AB0F25" w:rsidRDefault="00947902" w:rsidP="00AF0705">
      <w:pPr>
        <w:pStyle w:val="Default"/>
        <w:numPr>
          <w:ilvl w:val="0"/>
          <w:numId w:val="15"/>
        </w:numPr>
        <w:jc w:val="both"/>
        <w:rPr>
          <w:rFonts w:asciiTheme="minorHAnsi" w:hAnsiTheme="minorHAnsi"/>
          <w:sz w:val="22"/>
          <w:szCs w:val="22"/>
        </w:rPr>
      </w:pPr>
      <w:r w:rsidRPr="00AB0F25">
        <w:rPr>
          <w:rFonts w:asciiTheme="minorHAnsi" w:hAnsiTheme="minorHAnsi"/>
          <w:sz w:val="22"/>
          <w:szCs w:val="22"/>
        </w:rPr>
        <w:t>S</w:t>
      </w:r>
      <w:r w:rsidR="00BF58E2" w:rsidRPr="00AB0F25">
        <w:rPr>
          <w:rFonts w:asciiTheme="minorHAnsi" w:hAnsiTheme="minorHAnsi"/>
          <w:sz w:val="22"/>
          <w:szCs w:val="22"/>
        </w:rPr>
        <w:t xml:space="preserve">ome countries protect from discrimination on health status, </w:t>
      </w:r>
    </w:p>
    <w:p w:rsidR="00BF58E2" w:rsidRPr="00AB0F25" w:rsidRDefault="00947902" w:rsidP="00AF0705">
      <w:pPr>
        <w:pStyle w:val="Default"/>
        <w:numPr>
          <w:ilvl w:val="0"/>
          <w:numId w:val="15"/>
        </w:numPr>
        <w:jc w:val="both"/>
        <w:rPr>
          <w:rFonts w:asciiTheme="minorHAnsi" w:hAnsiTheme="minorHAnsi"/>
          <w:sz w:val="22"/>
          <w:szCs w:val="22"/>
        </w:rPr>
      </w:pPr>
      <w:r w:rsidRPr="00AB0F25">
        <w:rPr>
          <w:rFonts w:asciiTheme="minorHAnsi" w:hAnsiTheme="minorHAnsi"/>
          <w:sz w:val="22"/>
          <w:szCs w:val="22"/>
        </w:rPr>
        <w:t>O</w:t>
      </w:r>
      <w:r w:rsidR="00BF58E2" w:rsidRPr="00AB0F25">
        <w:rPr>
          <w:rFonts w:asciiTheme="minorHAnsi" w:hAnsiTheme="minorHAnsi"/>
          <w:sz w:val="22"/>
          <w:szCs w:val="22"/>
        </w:rPr>
        <w:t>ther countries protect patients under the grounds of disability, but disability has no common EU definition, and inclusiveness of the definition of M</w:t>
      </w:r>
      <w:r w:rsidR="0014371E" w:rsidRPr="00AB0F25">
        <w:rPr>
          <w:rFonts w:asciiTheme="minorHAnsi" w:hAnsiTheme="minorHAnsi"/>
          <w:sz w:val="22"/>
          <w:szCs w:val="22"/>
        </w:rPr>
        <w:t xml:space="preserve">ember </w:t>
      </w:r>
      <w:r w:rsidR="00BF58E2" w:rsidRPr="00AB0F25">
        <w:rPr>
          <w:rFonts w:asciiTheme="minorHAnsi" w:hAnsiTheme="minorHAnsi"/>
          <w:sz w:val="22"/>
          <w:szCs w:val="22"/>
        </w:rPr>
        <w:t>S</w:t>
      </w:r>
      <w:r w:rsidR="0014371E" w:rsidRPr="00AB0F25">
        <w:rPr>
          <w:rFonts w:asciiTheme="minorHAnsi" w:hAnsiTheme="minorHAnsi"/>
          <w:sz w:val="22"/>
          <w:szCs w:val="22"/>
        </w:rPr>
        <w:t>tates</w:t>
      </w:r>
      <w:r w:rsidR="00BF58E2" w:rsidRPr="00AB0F25">
        <w:rPr>
          <w:rFonts w:asciiTheme="minorHAnsi" w:hAnsiTheme="minorHAnsi"/>
          <w:sz w:val="22"/>
          <w:szCs w:val="22"/>
        </w:rPr>
        <w:t xml:space="preserve"> varies.</w:t>
      </w:r>
    </w:p>
    <w:p w:rsidR="00BF58E2" w:rsidRPr="00AB0F25" w:rsidRDefault="00947902" w:rsidP="00AF0705">
      <w:pPr>
        <w:pStyle w:val="Default"/>
        <w:numPr>
          <w:ilvl w:val="0"/>
          <w:numId w:val="15"/>
        </w:numPr>
        <w:jc w:val="both"/>
        <w:rPr>
          <w:rFonts w:asciiTheme="minorHAnsi" w:hAnsiTheme="minorHAnsi"/>
          <w:sz w:val="22"/>
          <w:szCs w:val="22"/>
        </w:rPr>
      </w:pPr>
      <w:r w:rsidRPr="00AB0F25">
        <w:rPr>
          <w:rFonts w:asciiTheme="minorHAnsi" w:hAnsiTheme="minorHAnsi"/>
          <w:sz w:val="22"/>
          <w:szCs w:val="22"/>
        </w:rPr>
        <w:t>O</w:t>
      </w:r>
      <w:r w:rsidR="00BF58E2" w:rsidRPr="00AB0F25">
        <w:rPr>
          <w:rFonts w:asciiTheme="minorHAnsi" w:hAnsiTheme="minorHAnsi"/>
          <w:sz w:val="22"/>
          <w:szCs w:val="22"/>
        </w:rPr>
        <w:t>verall protection in the area of healthcare varies, not all M</w:t>
      </w:r>
      <w:r w:rsidR="0014371E" w:rsidRPr="00AB0F25">
        <w:rPr>
          <w:rFonts w:asciiTheme="minorHAnsi" w:hAnsiTheme="minorHAnsi"/>
          <w:sz w:val="22"/>
          <w:szCs w:val="22"/>
        </w:rPr>
        <w:t xml:space="preserve">ember </w:t>
      </w:r>
      <w:r w:rsidR="00BF58E2" w:rsidRPr="00AB0F25">
        <w:rPr>
          <w:rFonts w:asciiTheme="minorHAnsi" w:hAnsiTheme="minorHAnsi"/>
          <w:sz w:val="22"/>
          <w:szCs w:val="22"/>
        </w:rPr>
        <w:t>S</w:t>
      </w:r>
      <w:r w:rsidR="0014371E" w:rsidRPr="00AB0F25">
        <w:rPr>
          <w:rFonts w:asciiTheme="minorHAnsi" w:hAnsiTheme="minorHAnsi"/>
          <w:sz w:val="22"/>
          <w:szCs w:val="22"/>
        </w:rPr>
        <w:t>tates</w:t>
      </w:r>
      <w:r w:rsidR="00BF58E2" w:rsidRPr="00AB0F25">
        <w:rPr>
          <w:rFonts w:asciiTheme="minorHAnsi" w:hAnsiTheme="minorHAnsi"/>
          <w:sz w:val="22"/>
          <w:szCs w:val="22"/>
        </w:rPr>
        <w:t xml:space="preserve"> have detailed legislation for this area, and at EU level</w:t>
      </w:r>
      <w:r w:rsidR="000E6306" w:rsidRPr="00AB0F25">
        <w:rPr>
          <w:rFonts w:asciiTheme="minorHAnsi" w:hAnsiTheme="minorHAnsi"/>
          <w:sz w:val="22"/>
          <w:szCs w:val="22"/>
        </w:rPr>
        <w:t>.</w:t>
      </w:r>
    </w:p>
    <w:p w:rsidR="00AB0F25" w:rsidRPr="00AB0F25" w:rsidRDefault="00AB0F25" w:rsidP="00AB0F25">
      <w:pPr>
        <w:pStyle w:val="Default"/>
        <w:ind w:left="720"/>
        <w:jc w:val="both"/>
        <w:rPr>
          <w:rFonts w:asciiTheme="minorHAnsi" w:hAnsiTheme="minorHAnsi"/>
          <w:sz w:val="22"/>
          <w:szCs w:val="22"/>
        </w:rPr>
      </w:pPr>
    </w:p>
    <w:p w:rsidR="00947902" w:rsidRPr="00AB0F25" w:rsidRDefault="00074503" w:rsidP="00AF0705">
      <w:pPr>
        <w:pStyle w:val="Default"/>
        <w:jc w:val="both"/>
        <w:rPr>
          <w:rFonts w:asciiTheme="minorHAnsi" w:hAnsiTheme="minorHAnsi"/>
          <w:sz w:val="22"/>
          <w:szCs w:val="22"/>
        </w:rPr>
      </w:pPr>
      <w:r w:rsidRPr="00AB0F25">
        <w:rPr>
          <w:rFonts w:asciiTheme="minorHAnsi" w:hAnsiTheme="minorHAnsi"/>
          <w:noProof/>
          <w:color w:val="auto"/>
          <w:sz w:val="22"/>
          <w:szCs w:val="22"/>
          <w:lang w:eastAsia="en-GB"/>
        </w:rPr>
        <mc:AlternateContent>
          <mc:Choice Requires="wps">
            <w:drawing>
              <wp:anchor distT="0" distB="0" distL="114300" distR="114300" simplePos="0" relativeHeight="251692032" behindDoc="1" locked="0" layoutInCell="1" allowOverlap="1" wp14:anchorId="4E0B4AC2" wp14:editId="223FE698">
                <wp:simplePos x="0" y="0"/>
                <wp:positionH relativeFrom="column">
                  <wp:posOffset>-230588</wp:posOffset>
                </wp:positionH>
                <wp:positionV relativeFrom="paragraph">
                  <wp:posOffset>75482</wp:posOffset>
                </wp:positionV>
                <wp:extent cx="6034405" cy="1391478"/>
                <wp:effectExtent l="0" t="0" r="23495" b="18415"/>
                <wp:wrapNone/>
                <wp:docPr id="21" name="Rounded Rectangle 21"/>
                <wp:cNvGraphicFramePr/>
                <a:graphic xmlns:a="http://schemas.openxmlformats.org/drawingml/2006/main">
                  <a:graphicData uri="http://schemas.microsoft.com/office/word/2010/wordprocessingShape">
                    <wps:wsp>
                      <wps:cNvSpPr/>
                      <wps:spPr>
                        <a:xfrm>
                          <a:off x="0" y="0"/>
                          <a:ext cx="6034405" cy="1391478"/>
                        </a:xfrm>
                        <a:prstGeom prst="roundRect">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26" style="position:absolute;margin-left:-18.15pt;margin-top:5.95pt;width:475.15pt;height:109.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" fillcolor="white [3212]" strokecolor="#00b050" strokeweight="2pt"/>
            </w:pict>
          </mc:Fallback>
        </mc:AlternateContent>
      </w:r>
    </w:p>
    <w:p w:rsidR="00BF58E2" w:rsidRPr="00AB0F25" w:rsidRDefault="00074503" w:rsidP="00AF0705">
      <w:pPr>
        <w:pStyle w:val="Default"/>
        <w:jc w:val="both"/>
        <w:rPr>
          <w:rFonts w:asciiTheme="minorHAnsi" w:hAnsiTheme="minorHAnsi"/>
          <w:color w:val="auto"/>
          <w:sz w:val="22"/>
          <w:szCs w:val="22"/>
        </w:rPr>
      </w:pPr>
      <w:r w:rsidRPr="00AB0F25">
        <w:rPr>
          <w:rFonts w:asciiTheme="minorHAnsi" w:hAnsiTheme="minorHAnsi"/>
          <w:noProof/>
          <w:color w:val="auto"/>
          <w:sz w:val="22"/>
          <w:szCs w:val="22"/>
          <w:lang w:eastAsia="en-GB"/>
        </w:rPr>
        <w:drawing>
          <wp:anchor distT="0" distB="0" distL="114300" distR="114300" simplePos="0" relativeHeight="251693056" behindDoc="0" locked="0" layoutInCell="1" allowOverlap="1" wp14:anchorId="087E2133" wp14:editId="69CC5C0B">
            <wp:simplePos x="0" y="0"/>
            <wp:positionH relativeFrom="column">
              <wp:posOffset>-64135</wp:posOffset>
            </wp:positionH>
            <wp:positionV relativeFrom="paragraph">
              <wp:posOffset>12700</wp:posOffset>
            </wp:positionV>
            <wp:extent cx="402590" cy="40830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90" cy="408305"/>
                    </a:xfrm>
                    <a:prstGeom prst="rect">
                      <a:avLst/>
                    </a:prstGeom>
                    <a:noFill/>
                  </pic:spPr>
                </pic:pic>
              </a:graphicData>
            </a:graphic>
            <wp14:sizeRelH relativeFrom="page">
              <wp14:pctWidth>0</wp14:pctWidth>
            </wp14:sizeRelH>
            <wp14:sizeRelV relativeFrom="page">
              <wp14:pctHeight>0</wp14:pctHeight>
            </wp14:sizeRelV>
          </wp:anchor>
        </w:drawing>
      </w:r>
      <w:r w:rsidR="00947902" w:rsidRPr="00AB0F25">
        <w:rPr>
          <w:rFonts w:asciiTheme="minorHAnsi" w:hAnsiTheme="minorHAnsi"/>
          <w:color w:val="auto"/>
          <w:sz w:val="22"/>
          <w:szCs w:val="22"/>
        </w:rPr>
        <w:t>EPF strongly believe in ensuring patients’ rights for all regardless of health status, age, sex, ethnic origin, political belief, religious conviction, marital status, economic status, sexual orientation, gender identity or any other factor that could lead to discrimination.</w:t>
      </w:r>
      <w:r w:rsidR="00F44D34" w:rsidRPr="00AB0F25">
        <w:rPr>
          <w:rStyle w:val="FootnoteReference"/>
          <w:rFonts w:asciiTheme="minorHAnsi" w:hAnsiTheme="minorHAnsi"/>
          <w:color w:val="auto"/>
          <w:sz w:val="22"/>
          <w:szCs w:val="22"/>
        </w:rPr>
        <w:footnoteReference w:id="5"/>
      </w:r>
    </w:p>
    <w:p w:rsidR="0014371E" w:rsidRPr="00AB0F25" w:rsidRDefault="009B62B1" w:rsidP="009B62B1">
      <w:pPr>
        <w:pStyle w:val="Default"/>
        <w:tabs>
          <w:tab w:val="left" w:pos="3660"/>
        </w:tabs>
        <w:jc w:val="both"/>
        <w:rPr>
          <w:rFonts w:asciiTheme="minorHAnsi" w:hAnsiTheme="minorHAnsi"/>
          <w:color w:val="auto"/>
          <w:sz w:val="22"/>
          <w:szCs w:val="22"/>
        </w:rPr>
      </w:pPr>
      <w:r w:rsidRPr="00AB0F25">
        <w:rPr>
          <w:rFonts w:asciiTheme="minorHAnsi" w:hAnsiTheme="minorHAnsi"/>
          <w:color w:val="auto"/>
          <w:sz w:val="22"/>
          <w:szCs w:val="22"/>
        </w:rPr>
        <w:tab/>
      </w:r>
    </w:p>
    <w:p w:rsidR="0014371E" w:rsidRPr="00AB0F25" w:rsidRDefault="0014371E" w:rsidP="00AF0705">
      <w:pPr>
        <w:pStyle w:val="Default"/>
        <w:jc w:val="both"/>
        <w:rPr>
          <w:rFonts w:asciiTheme="minorHAnsi" w:hAnsiTheme="minorHAnsi"/>
          <w:b/>
          <w:color w:val="auto"/>
          <w:sz w:val="22"/>
          <w:szCs w:val="22"/>
        </w:rPr>
      </w:pPr>
      <w:r w:rsidRPr="00AB0F25">
        <w:rPr>
          <w:rFonts w:asciiTheme="minorHAnsi" w:hAnsiTheme="minorHAnsi"/>
          <w:b/>
          <w:color w:val="auto"/>
          <w:sz w:val="22"/>
          <w:szCs w:val="22"/>
        </w:rPr>
        <w:t>While there are existing principles and laws on discrimination, we believe further steps need to be taken to truly tackle discrimination and stigma</w:t>
      </w:r>
      <w:r w:rsidR="00C71543" w:rsidRPr="00AB0F25">
        <w:rPr>
          <w:rFonts w:asciiTheme="minorHAnsi" w:hAnsiTheme="minorHAnsi"/>
          <w:b/>
          <w:color w:val="auto"/>
          <w:sz w:val="22"/>
          <w:szCs w:val="22"/>
        </w:rPr>
        <w:t xml:space="preserve"> in the EU</w:t>
      </w:r>
      <w:r w:rsidRPr="00AB0F25">
        <w:rPr>
          <w:rFonts w:asciiTheme="minorHAnsi" w:hAnsiTheme="minorHAnsi"/>
          <w:b/>
          <w:color w:val="auto"/>
          <w:sz w:val="22"/>
          <w:szCs w:val="22"/>
        </w:rPr>
        <w:t xml:space="preserve"> and </w:t>
      </w:r>
      <w:r w:rsidR="00C71543" w:rsidRPr="00AB0F25">
        <w:rPr>
          <w:rFonts w:asciiTheme="minorHAnsi" w:hAnsiTheme="minorHAnsi"/>
          <w:b/>
          <w:color w:val="auto"/>
          <w:sz w:val="22"/>
          <w:szCs w:val="22"/>
        </w:rPr>
        <w:t xml:space="preserve">to </w:t>
      </w:r>
      <w:r w:rsidR="009B62B1" w:rsidRPr="00AB0F25">
        <w:rPr>
          <w:rFonts w:asciiTheme="minorHAnsi" w:hAnsiTheme="minorHAnsi"/>
          <w:b/>
          <w:color w:val="auto"/>
          <w:sz w:val="22"/>
          <w:szCs w:val="22"/>
        </w:rPr>
        <w:t>apply</w:t>
      </w:r>
      <w:r w:rsidRPr="00AB0F25">
        <w:rPr>
          <w:rFonts w:asciiTheme="minorHAnsi" w:hAnsiTheme="minorHAnsi"/>
          <w:b/>
          <w:color w:val="auto"/>
          <w:sz w:val="22"/>
          <w:szCs w:val="22"/>
        </w:rPr>
        <w:t xml:space="preserve"> the right to health for all, without discrimination.</w:t>
      </w:r>
    </w:p>
    <w:p w:rsidR="001F7D50" w:rsidRPr="00074503" w:rsidRDefault="001F7D50" w:rsidP="00AF0705">
      <w:pPr>
        <w:pStyle w:val="Default"/>
        <w:jc w:val="both"/>
        <w:rPr>
          <w:b/>
          <w:color w:val="auto"/>
        </w:rPr>
      </w:pPr>
    </w:p>
    <w:p w:rsidR="00522768" w:rsidRDefault="00BF58E2" w:rsidP="00BF58E2">
      <w:pPr>
        <w:pStyle w:val="Heading2"/>
      </w:pPr>
      <w:r>
        <w:t>What do we consider as discrimination?</w:t>
      </w:r>
    </w:p>
    <w:p w:rsidR="00315A27" w:rsidRPr="00AB0F25" w:rsidRDefault="00315A27" w:rsidP="00924BB0">
      <w:pPr>
        <w:spacing w:line="240" w:lineRule="auto"/>
        <w:jc w:val="both"/>
      </w:pPr>
      <w:r w:rsidRPr="00AB0F25">
        <w:t xml:space="preserve">In this paper EPF considers both direct and indirect forms of discrimination. </w:t>
      </w:r>
      <w:r w:rsidRPr="00AB0F25">
        <w:rPr>
          <w:b/>
        </w:rPr>
        <w:t>Direct discrimination</w:t>
      </w:r>
      <w:r w:rsidRPr="00AB0F25">
        <w:t xml:space="preserve"> where one person is treated less favourably than another </w:t>
      </w:r>
      <w:r w:rsidR="00C71543" w:rsidRPr="00AB0F25">
        <w:t>is</w:t>
      </w:r>
      <w:r w:rsidRPr="00AB0F25">
        <w:t xml:space="preserve"> has been or would be treated in a comparable situation.</w:t>
      </w:r>
    </w:p>
    <w:p w:rsidR="00315A27" w:rsidRPr="00AB0F25" w:rsidRDefault="009B62B1" w:rsidP="00097023">
      <w:pPr>
        <w:spacing w:line="240" w:lineRule="auto"/>
        <w:jc w:val="both"/>
      </w:pPr>
      <w:r w:rsidRPr="00AB0F25">
        <w:t xml:space="preserve">Discrimination can also be </w:t>
      </w:r>
      <w:r w:rsidRPr="00AB0F25">
        <w:rPr>
          <w:b/>
        </w:rPr>
        <w:t>indirect</w:t>
      </w:r>
      <w:r w:rsidRPr="00AB0F25">
        <w:t>, when</w:t>
      </w:r>
      <w:r w:rsidR="00315A27" w:rsidRPr="00AB0F25">
        <w:t xml:space="preserve"> an apparently neutral provision, criterion or practice would put at a particular disadvantage compared with other persons, unless that provision, criterion or practice is objectively justified by a legitimate aim and the means of achieving that aim are appropriate and necessary.</w:t>
      </w:r>
    </w:p>
    <w:p w:rsidR="00273D78" w:rsidRPr="00AB0F25" w:rsidRDefault="00315A27" w:rsidP="00097023">
      <w:pPr>
        <w:spacing w:line="240" w:lineRule="auto"/>
        <w:jc w:val="both"/>
      </w:pPr>
      <w:r w:rsidRPr="00AB0F25">
        <w:t xml:space="preserve">In addition, we also believe that </w:t>
      </w:r>
      <w:r w:rsidRPr="00AB0F25">
        <w:rPr>
          <w:b/>
        </w:rPr>
        <w:t>structural forms of discrimination</w:t>
      </w:r>
      <w:r w:rsidRPr="00AB0F25">
        <w:t xml:space="preserve">, when health systems fail to meet the needs of a vulnerable </w:t>
      </w:r>
      <w:r w:rsidR="00924BB0" w:rsidRPr="00AB0F25">
        <w:t>group</w:t>
      </w:r>
      <w:r w:rsidR="009B62B1" w:rsidRPr="00AB0F25">
        <w:t>,</w:t>
      </w:r>
      <w:r w:rsidR="00924BB0" w:rsidRPr="00AB0F25">
        <w:t xml:space="preserve"> also</w:t>
      </w:r>
      <w:r w:rsidRPr="00AB0F25">
        <w:t xml:space="preserve"> need to be identified and tackled.</w:t>
      </w:r>
    </w:p>
    <w:p w:rsidR="00074503" w:rsidRPr="00AB0F25" w:rsidRDefault="00BC493B" w:rsidP="00097023">
      <w:pPr>
        <w:spacing w:line="240" w:lineRule="auto"/>
        <w:jc w:val="both"/>
      </w:pPr>
      <w:r w:rsidRPr="00AB0F25">
        <w:t>D</w:t>
      </w:r>
      <w:r w:rsidR="00074503" w:rsidRPr="00AB0F25">
        <w:t xml:space="preserve">iscrimination can be </w:t>
      </w:r>
      <w:r w:rsidR="00AB0F25">
        <w:t>unintentional. However if it is not addressed</w:t>
      </w:r>
      <w:r w:rsidR="00074503" w:rsidRPr="00AB0F25">
        <w:t xml:space="preserve"> and </w:t>
      </w:r>
      <w:r w:rsidR="00AB0F25">
        <w:t xml:space="preserve">if </w:t>
      </w:r>
      <w:r w:rsidR="00074503" w:rsidRPr="00AB0F25">
        <w:t xml:space="preserve">the system that allows it is not changed, </w:t>
      </w:r>
      <w:proofErr w:type="gramStart"/>
      <w:r w:rsidR="00074503" w:rsidRPr="00AB0F25">
        <w:t>then</w:t>
      </w:r>
      <w:proofErr w:type="gramEnd"/>
      <w:r w:rsidR="00074503" w:rsidRPr="00AB0F25">
        <w:t xml:space="preserve"> it becomes deliberate.</w:t>
      </w:r>
    </w:p>
    <w:p w:rsidR="001F7D50" w:rsidRPr="00AB0F25" w:rsidRDefault="00A96704" w:rsidP="00097023">
      <w:pPr>
        <w:spacing w:line="240" w:lineRule="auto"/>
        <w:jc w:val="both"/>
      </w:pPr>
      <w:r w:rsidRPr="00AB0F25">
        <w:t xml:space="preserve">EPF also combats </w:t>
      </w:r>
      <w:r w:rsidRPr="00AB0F25">
        <w:rPr>
          <w:b/>
        </w:rPr>
        <w:t>stigma</w:t>
      </w:r>
      <w:r w:rsidRPr="00AB0F25">
        <w:t xml:space="preserve">: stigma occurs when differences (or imagined differences) are labelled or pointed out and given negative associations. </w:t>
      </w:r>
      <w:r w:rsidR="00522768" w:rsidRPr="00AB0F25">
        <w:t xml:space="preserve"> </w:t>
      </w:r>
    </w:p>
    <w:p w:rsidR="00F06A9B" w:rsidRDefault="00F06A9B" w:rsidP="00924BB0">
      <w:pPr>
        <w:spacing w:line="240" w:lineRule="auto"/>
        <w:jc w:val="both"/>
      </w:pPr>
    </w:p>
    <w:p w:rsidR="00947902" w:rsidRPr="00947902" w:rsidRDefault="00947902" w:rsidP="00074503">
      <w:pPr>
        <w:tabs>
          <w:tab w:val="left" w:pos="5385"/>
        </w:tabs>
        <w:spacing w:line="240" w:lineRule="auto"/>
        <w:rPr>
          <w:rFonts w:ascii="Candara" w:eastAsiaTheme="majorEastAsia" w:hAnsi="Candara" w:cstheme="majorBidi"/>
          <w:b/>
          <w:bCs/>
          <w:caps/>
          <w:color w:val="4F81BD" w:themeColor="accent1"/>
          <w:sz w:val="28"/>
          <w:szCs w:val="26"/>
        </w:rPr>
      </w:pPr>
      <w:r w:rsidRPr="00947902">
        <w:rPr>
          <w:rFonts w:ascii="Candara" w:eastAsiaTheme="majorEastAsia" w:hAnsi="Candara" w:cstheme="majorBidi"/>
          <w:b/>
          <w:bCs/>
          <w:caps/>
          <w:color w:val="4F81BD" w:themeColor="accent1"/>
          <w:sz w:val="28"/>
          <w:szCs w:val="26"/>
        </w:rPr>
        <w:t>why should decision makers act</w:t>
      </w:r>
      <w:r w:rsidR="00AF0705">
        <w:rPr>
          <w:rFonts w:ascii="Candara" w:eastAsiaTheme="majorEastAsia" w:hAnsi="Candara" w:cstheme="majorBidi"/>
          <w:b/>
          <w:bCs/>
          <w:caps/>
          <w:color w:val="4F81BD" w:themeColor="accent1"/>
          <w:sz w:val="28"/>
          <w:szCs w:val="26"/>
        </w:rPr>
        <w:t>?</w:t>
      </w:r>
    </w:p>
    <w:p w:rsidR="00947902" w:rsidRPr="00947902" w:rsidRDefault="006F048F" w:rsidP="00097023">
      <w:pPr>
        <w:spacing w:line="240" w:lineRule="auto"/>
        <w:contextualSpacing/>
        <w:jc w:val="both"/>
      </w:pPr>
      <w:r w:rsidRPr="00221305">
        <w:rPr>
          <w:b/>
        </w:rPr>
        <w:t>Discrimination is against the common values of the European Union</w:t>
      </w:r>
      <w:r>
        <w:t xml:space="preserve"> as defined in th</w:t>
      </w:r>
      <w:r w:rsidR="007265ED">
        <w:t xml:space="preserve">e Charter of Fundamental rights and to the overarching values </w:t>
      </w:r>
      <w:r w:rsidR="007265ED" w:rsidRPr="007265ED">
        <w:t>of universality, access to good quality care, equity, and solidarity</w:t>
      </w:r>
      <w:r w:rsidR="007265ED">
        <w:t xml:space="preserve"> that the Council committed to in the</w:t>
      </w:r>
      <w:r w:rsidR="007265ED" w:rsidRPr="007265ED">
        <w:t xml:space="preserve"> Council Conclusions on Common values and principles in European Union Health Systems</w:t>
      </w:r>
      <w:r w:rsidR="007265ED">
        <w:t xml:space="preserve"> of 2006.</w:t>
      </w:r>
    </w:p>
    <w:p w:rsidR="006F048F" w:rsidRDefault="006F048F" w:rsidP="00097023">
      <w:pPr>
        <w:spacing w:after="0" w:line="240" w:lineRule="auto"/>
        <w:contextualSpacing/>
        <w:jc w:val="both"/>
      </w:pPr>
    </w:p>
    <w:p w:rsidR="00947902" w:rsidRDefault="009B62B1" w:rsidP="00097023">
      <w:pPr>
        <w:spacing w:after="0" w:line="240" w:lineRule="auto"/>
        <w:contextualSpacing/>
        <w:jc w:val="both"/>
      </w:pPr>
      <w:r>
        <w:t>Stigma and discrimination</w:t>
      </w:r>
      <w:r w:rsidR="007265ED">
        <w:t xml:space="preserve"> </w:t>
      </w:r>
      <w:r w:rsidR="00947902" w:rsidRPr="00947902">
        <w:t xml:space="preserve">may result in patients or groups avoiding contact with the healthcare system </w:t>
      </w:r>
      <w:r w:rsidR="00947902">
        <w:t xml:space="preserve">which </w:t>
      </w:r>
      <w:r w:rsidR="007265ED">
        <w:t xml:space="preserve">can potentially cause </w:t>
      </w:r>
      <w:r w:rsidR="007265ED" w:rsidRPr="00221305">
        <w:rPr>
          <w:b/>
        </w:rPr>
        <w:t>worse health outcome</w:t>
      </w:r>
      <w:r w:rsidR="00AB0F25">
        <w:rPr>
          <w:b/>
        </w:rPr>
        <w:t>s</w:t>
      </w:r>
      <w:r w:rsidR="007265ED">
        <w:t xml:space="preserve"> as a result of delaying diagnosis/treatment, and lower health literacy. This has negative impacts both for individual patients’ health and quality of live, and for the sustainability of healthcare systems.</w:t>
      </w:r>
    </w:p>
    <w:p w:rsidR="007265ED" w:rsidRDefault="007265ED" w:rsidP="00097023">
      <w:pPr>
        <w:spacing w:after="0" w:line="240" w:lineRule="auto"/>
        <w:contextualSpacing/>
        <w:jc w:val="both"/>
      </w:pPr>
    </w:p>
    <w:p w:rsidR="007265ED" w:rsidRDefault="007265ED" w:rsidP="00097023">
      <w:pPr>
        <w:spacing w:line="240" w:lineRule="auto"/>
        <w:jc w:val="both"/>
      </w:pPr>
      <w:r>
        <w:t>In addition discrimination</w:t>
      </w:r>
      <w:r w:rsidR="006F048F">
        <w:t xml:space="preserve"> can</w:t>
      </w:r>
      <w:r w:rsidR="005918A4" w:rsidRPr="005918A4">
        <w:t xml:space="preserve"> contribute</w:t>
      </w:r>
      <w:r w:rsidR="006F048F">
        <w:t xml:space="preserve"> importantly</w:t>
      </w:r>
      <w:r w:rsidR="005918A4" w:rsidRPr="005918A4">
        <w:t xml:space="preserve"> to </w:t>
      </w:r>
      <w:r w:rsidR="005918A4" w:rsidRPr="00221305">
        <w:rPr>
          <w:b/>
        </w:rPr>
        <w:t>health inequalities</w:t>
      </w:r>
      <w:r w:rsidR="005918A4" w:rsidRPr="005918A4">
        <w:t xml:space="preserve"> as they can lead to placing groups of people at systematic disadvantage with respect to their health status.</w:t>
      </w:r>
      <w:r>
        <w:t xml:space="preserve">  </w:t>
      </w:r>
    </w:p>
    <w:p w:rsidR="00AB0F25" w:rsidRDefault="00AB0F25" w:rsidP="00924BB0">
      <w:pPr>
        <w:jc w:val="both"/>
      </w:pPr>
      <w:r>
        <w:rPr>
          <w:noProof/>
          <w:lang w:eastAsia="en-GB"/>
        </w:rPr>
        <mc:AlternateContent>
          <mc:Choice Requires="wps">
            <w:drawing>
              <wp:anchor distT="0" distB="0" distL="114300" distR="114300" simplePos="0" relativeHeight="251695104" behindDoc="1" locked="0" layoutInCell="1" allowOverlap="1" wp14:anchorId="11760D9C" wp14:editId="78F4CD38">
                <wp:simplePos x="0" y="0"/>
                <wp:positionH relativeFrom="column">
                  <wp:posOffset>-182880</wp:posOffset>
                </wp:positionH>
                <wp:positionV relativeFrom="paragraph">
                  <wp:posOffset>157867</wp:posOffset>
                </wp:positionV>
                <wp:extent cx="6002020" cy="1415332"/>
                <wp:effectExtent l="0" t="0" r="17780" b="13970"/>
                <wp:wrapNone/>
                <wp:docPr id="25" name="Rounded Rectangle 25"/>
                <wp:cNvGraphicFramePr/>
                <a:graphic xmlns:a="http://schemas.openxmlformats.org/drawingml/2006/main">
                  <a:graphicData uri="http://schemas.microsoft.com/office/word/2010/wordprocessingShape">
                    <wps:wsp>
                      <wps:cNvSpPr/>
                      <wps:spPr>
                        <a:xfrm>
                          <a:off x="0" y="0"/>
                          <a:ext cx="6002020" cy="1415332"/>
                        </a:xfrm>
                        <a:prstGeom prst="roundRect">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26" style="position:absolute;margin-left:-14.4pt;margin-top:12.45pt;width:472.6pt;height:111.4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" fillcolor="window" strokecolor="#00b050" strokeweight="2pt"/>
            </w:pict>
          </mc:Fallback>
        </mc:AlternateContent>
      </w:r>
    </w:p>
    <w:p w:rsidR="00924BB0" w:rsidRDefault="001F7D50" w:rsidP="00097023">
      <w:pPr>
        <w:spacing w:line="240" w:lineRule="auto"/>
        <w:jc w:val="both"/>
      </w:pPr>
      <w:r>
        <w:rPr>
          <w:noProof/>
          <w:lang w:eastAsia="en-GB"/>
        </w:rPr>
        <w:drawing>
          <wp:anchor distT="0" distB="0" distL="114300" distR="114300" simplePos="0" relativeHeight="251712512" behindDoc="0" locked="0" layoutInCell="1" allowOverlap="1" wp14:anchorId="68067FF8" wp14:editId="5C68365E">
            <wp:simplePos x="0" y="0"/>
            <wp:positionH relativeFrom="column">
              <wp:posOffset>22225</wp:posOffset>
            </wp:positionH>
            <wp:positionV relativeFrom="paragraph">
              <wp:posOffset>85090</wp:posOffset>
            </wp:positionV>
            <wp:extent cx="402590" cy="40830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90" cy="408305"/>
                    </a:xfrm>
                    <a:prstGeom prst="rect">
                      <a:avLst/>
                    </a:prstGeom>
                    <a:noFill/>
                  </pic:spPr>
                </pic:pic>
              </a:graphicData>
            </a:graphic>
            <wp14:sizeRelH relativeFrom="page">
              <wp14:pctWidth>0</wp14:pctWidth>
            </wp14:sizeRelH>
            <wp14:sizeRelV relativeFrom="page">
              <wp14:pctHeight>0</wp14:pctHeight>
            </wp14:sizeRelV>
          </wp:anchor>
        </w:drawing>
      </w:r>
      <w:r w:rsidR="00924BB0">
        <w:t>Healthcare is a particular area</w:t>
      </w:r>
      <w:r w:rsidR="009B62B1">
        <w:t>,</w:t>
      </w:r>
      <w:r w:rsidR="00924BB0">
        <w:t xml:space="preserve"> as </w:t>
      </w:r>
      <w:r w:rsidR="00924BB0" w:rsidRPr="00221305">
        <w:t>patients depend upon</w:t>
      </w:r>
      <w:r w:rsidR="00720B38" w:rsidRPr="00221305">
        <w:t xml:space="preserve"> having timely</w:t>
      </w:r>
      <w:r w:rsidR="00924BB0" w:rsidRPr="00221305">
        <w:t xml:space="preserve"> access to quality </w:t>
      </w:r>
      <w:r w:rsidR="00720B38" w:rsidRPr="00221305">
        <w:t>healthcare</w:t>
      </w:r>
      <w:r w:rsidR="00720B38">
        <w:t xml:space="preserve">. In addition </w:t>
      </w:r>
      <w:r w:rsidR="00720B38" w:rsidRPr="00221305">
        <w:rPr>
          <w:b/>
        </w:rPr>
        <w:t xml:space="preserve">health is constantly </w:t>
      </w:r>
      <w:r w:rsidR="007340F5" w:rsidRPr="00221305">
        <w:rPr>
          <w:b/>
        </w:rPr>
        <w:t>cited as one of the highest values</w:t>
      </w:r>
      <w:r w:rsidR="007340F5">
        <w:t xml:space="preserve"> by European </w:t>
      </w:r>
      <w:r w:rsidR="00671F51">
        <w:t>citizens</w:t>
      </w:r>
      <w:r w:rsidR="00720B38">
        <w:t xml:space="preserve"> </w:t>
      </w:r>
      <w:r w:rsidR="00D51C6D">
        <w:t xml:space="preserve">and people’s health influence many economic outcomes (productivity, labour supply, human capital and public </w:t>
      </w:r>
      <w:r w:rsidR="009B62B1">
        <w:t>s</w:t>
      </w:r>
      <w:r w:rsidR="00D51C6D">
        <w:t>pending)</w:t>
      </w:r>
      <w:r w:rsidR="00D51C6D">
        <w:rPr>
          <w:rStyle w:val="FootnoteReference"/>
        </w:rPr>
        <w:footnoteReference w:id="6"/>
      </w:r>
      <w:r w:rsidR="00D51C6D">
        <w:t>.</w:t>
      </w:r>
      <w:r w:rsidR="00671F51">
        <w:t xml:space="preserve"> </w:t>
      </w:r>
      <w:r w:rsidR="00E543B5">
        <w:t xml:space="preserve">Health status is also a determinant for social inclusion/exclusion. </w:t>
      </w:r>
      <w:r w:rsidR="00720B38">
        <w:t>Therefore we believe</w:t>
      </w:r>
      <w:r w:rsidR="00924BB0">
        <w:t xml:space="preserve"> </w:t>
      </w:r>
      <w:r w:rsidR="00720B38">
        <w:t xml:space="preserve">that </w:t>
      </w:r>
      <w:r w:rsidR="00720B38" w:rsidRPr="00221305">
        <w:rPr>
          <w:b/>
        </w:rPr>
        <w:t>ensuring healthcare is an area free of discrimination should be one key focus of antidiscrimination policies</w:t>
      </w:r>
      <w:r w:rsidR="00924BB0" w:rsidRPr="00924BB0">
        <w:t>.</w:t>
      </w:r>
    </w:p>
    <w:p w:rsidR="00AF0705" w:rsidRPr="006F048F" w:rsidRDefault="00AF0705" w:rsidP="00201883">
      <w:pPr>
        <w:rPr>
          <w:highlight w:val="yellow"/>
        </w:rPr>
      </w:pPr>
    </w:p>
    <w:p w:rsidR="00BF58E2" w:rsidRDefault="009B62B1" w:rsidP="007F7619">
      <w:pPr>
        <w:pStyle w:val="Heading1"/>
      </w:pPr>
      <w:r>
        <w:t>Patients and discrimination in healthcare</w:t>
      </w:r>
    </w:p>
    <w:p w:rsidR="00AC45C2" w:rsidRDefault="00AC45C2" w:rsidP="00097023">
      <w:pPr>
        <w:spacing w:line="240" w:lineRule="auto"/>
        <w:jc w:val="both"/>
      </w:pPr>
      <w:r>
        <w:t xml:space="preserve">Discrimination may occur on the grounds </w:t>
      </w:r>
      <w:r w:rsidRPr="000A0A76">
        <w:rPr>
          <w:b/>
        </w:rPr>
        <w:t>of a specific condition</w:t>
      </w:r>
      <w:r>
        <w:t>. This is for example the case of patients with HIV who may face discriminatory attitudes or stigma, including in the pro</w:t>
      </w:r>
      <w:r w:rsidR="00494C8C">
        <w:t>vision of healthcare services.</w:t>
      </w:r>
      <w:r w:rsidR="00FC65D2">
        <w:t xml:space="preserve"> Patients with rare disease</w:t>
      </w:r>
      <w:r w:rsidR="00AB0F25">
        <w:t>s</w:t>
      </w:r>
      <w:r w:rsidR="00FC65D2">
        <w:t xml:space="preserve"> also </w:t>
      </w:r>
      <w:r w:rsidR="00AB0F25">
        <w:t>face access</w:t>
      </w:r>
      <w:r w:rsidR="00FC65D2">
        <w:t xml:space="preserve"> barrier</w:t>
      </w:r>
      <w:r w:rsidR="00AB0F25">
        <w:t>s</w:t>
      </w:r>
      <w:r w:rsidR="00FC65D2">
        <w:t xml:space="preserve"> which could be considered as a structural discrimination, as often no care pathway</w:t>
      </w:r>
      <w:r w:rsidR="00AB0F25">
        <w:t xml:space="preserve"> is developed for these diseases as there is a low prevalence</w:t>
      </w:r>
      <w:r w:rsidR="00FC65D2">
        <w:t>. Patient without diagnosis or in search of a diagnosis also face important difficulties in healthcare.</w:t>
      </w:r>
      <w:r w:rsidR="001F7D50">
        <w:t xml:space="preserve"> </w:t>
      </w:r>
    </w:p>
    <w:p w:rsidR="00E1508E" w:rsidRDefault="00E1508E" w:rsidP="00097023">
      <w:pPr>
        <w:spacing w:line="240" w:lineRule="auto"/>
        <w:jc w:val="both"/>
      </w:pPr>
      <w:r w:rsidRPr="00E1508E">
        <w:rPr>
          <w:b/>
        </w:rPr>
        <w:t>Patients with mental health conditions</w:t>
      </w:r>
      <w:r>
        <w:t xml:space="preserve"> are severely affected by discrimination in various areas of life, including healthcare. The stigma they face hampers their quality of life and the opportunity to accomplish their role as citizens. This often results in loss of opportunities in several areas: academic, employment, access to housing, emotional, etc.</w:t>
      </w:r>
    </w:p>
    <w:p w:rsidR="00E1508E" w:rsidRDefault="00E1508E" w:rsidP="00097023">
      <w:pPr>
        <w:spacing w:line="240" w:lineRule="auto"/>
        <w:jc w:val="both"/>
      </w:pPr>
      <w:r>
        <w:t xml:space="preserve">In healthcare the lack of information to the public about </w:t>
      </w:r>
      <w:r w:rsidR="00DB01AA">
        <w:t>mental health</w:t>
      </w:r>
      <w:r>
        <w:t xml:space="preserve"> diseases, results in a delay of request for medical help of the affected person because of the fear and the shame of being rejected and misunderstood. This adds to delay in making the correct diagnosis by professionals that in some diseases reached an average of 10 years. These factors affect all aspects of life, day to day. This group requires a comprehensive and bio psychosocial treatment approach. Many mental illnesses are not simply psychological </w:t>
      </w:r>
      <w:r w:rsidR="00DB01AA">
        <w:t>diseases;</w:t>
      </w:r>
      <w:r>
        <w:t xml:space="preserve"> they have a predominant biological component.</w:t>
      </w:r>
    </w:p>
    <w:p w:rsidR="00A96704" w:rsidRDefault="00644BF4" w:rsidP="00097023">
      <w:pPr>
        <w:spacing w:line="240" w:lineRule="auto"/>
        <w:jc w:val="both"/>
      </w:pPr>
      <w:r>
        <w:rPr>
          <w:b/>
        </w:rPr>
        <w:t>P</w:t>
      </w:r>
      <w:r w:rsidR="00A96704" w:rsidRPr="000A0A76">
        <w:rPr>
          <w:b/>
        </w:rPr>
        <w:t>atients</w:t>
      </w:r>
      <w:r w:rsidR="00A96704">
        <w:t xml:space="preserve"> </w:t>
      </w:r>
      <w:r w:rsidRPr="00644BF4">
        <w:rPr>
          <w:b/>
        </w:rPr>
        <w:t>with disabilities</w:t>
      </w:r>
      <w:r>
        <w:t xml:space="preserve"> </w:t>
      </w:r>
      <w:r w:rsidR="00A96704">
        <w:t xml:space="preserve">can face discriminatory attitude by healthcare providers, which can lead to exclusion from the provision of </w:t>
      </w:r>
      <w:r w:rsidR="003D2837">
        <w:t>specific</w:t>
      </w:r>
      <w:r w:rsidR="00A96704">
        <w:t xml:space="preserve"> treatments (e.g. to prolong life, problems in access to sexual and reproductive health, denial of adequate treatment for people who live in institutions).</w:t>
      </w:r>
      <w:r w:rsidR="009C707E">
        <w:rPr>
          <w:rStyle w:val="FootnoteReference"/>
        </w:rPr>
        <w:footnoteReference w:id="7"/>
      </w:r>
      <w:r w:rsidR="00A96704">
        <w:t xml:space="preserve"> Disabled people also face problems to access healthcare facilities, lack of adequate and targeted information, and difficulties in communicati</w:t>
      </w:r>
      <w:r w:rsidR="00D35B98">
        <w:t xml:space="preserve">ng with healthcare providers. </w:t>
      </w:r>
      <w:r w:rsidR="00E1508E">
        <w:t>The later point is also a key</w:t>
      </w:r>
      <w:r w:rsidR="00DB01AA">
        <w:t xml:space="preserve"> issue</w:t>
      </w:r>
      <w:r w:rsidR="00E1508E">
        <w:t xml:space="preserve"> for patients with learning disabilities.</w:t>
      </w:r>
    </w:p>
    <w:p w:rsidR="00A96704" w:rsidRDefault="00A96704" w:rsidP="00097023">
      <w:pPr>
        <w:spacing w:line="240" w:lineRule="auto"/>
        <w:jc w:val="both"/>
      </w:pPr>
      <w:r w:rsidRPr="000A0A76">
        <w:rPr>
          <w:b/>
        </w:rPr>
        <w:t xml:space="preserve">Age </w:t>
      </w:r>
      <w:r>
        <w:t xml:space="preserve">may also be a factor of discrimination. Upper age limits can be used to restrict access to treatments such as kidney dialysis, heart bypass </w:t>
      </w:r>
      <w:r w:rsidR="00431AD2">
        <w:t>operations;</w:t>
      </w:r>
      <w:r>
        <w:t xml:space="preserve"> cardiac rehabilitation prog</w:t>
      </w:r>
      <w:r w:rsidR="00D35B98">
        <w:t>rammes etc….</w:t>
      </w:r>
      <w:r>
        <w:t>People over a certain age</w:t>
      </w:r>
      <w:r w:rsidR="00644BF4">
        <w:t xml:space="preserve"> are often </w:t>
      </w:r>
      <w:r w:rsidR="006F048F">
        <w:t>excluded from clinical trials.</w:t>
      </w:r>
      <w:r>
        <w:t xml:space="preserve"> </w:t>
      </w:r>
      <w:r w:rsidR="006F048F">
        <w:t>A</w:t>
      </w:r>
      <w:r>
        <w:t xml:space="preserve">ge discrimination </w:t>
      </w:r>
      <w:r w:rsidR="006F048F">
        <w:t xml:space="preserve">also occurs </w:t>
      </w:r>
      <w:r>
        <w:t xml:space="preserve">in access to prevention and rehabilitation. </w:t>
      </w:r>
      <w:r w:rsidR="00D35B98">
        <w:t>There is also a risk of discrimination or stigma as regards the ability of older people to give consent in healthcare.</w:t>
      </w:r>
      <w:r w:rsidR="00C71543">
        <w:t xml:space="preserve"> </w:t>
      </w:r>
      <w:r>
        <w:t xml:space="preserve">Reports from patients’ organisations also suggest there are deficits in treatment due to stigma and negative perception of old age: e.g. for depression, there is sometimes an assumption that it is a natural part of ageing. </w:t>
      </w:r>
    </w:p>
    <w:p w:rsidR="006F048F" w:rsidRDefault="006F048F" w:rsidP="00097023">
      <w:pPr>
        <w:spacing w:after="0" w:line="240" w:lineRule="auto"/>
        <w:jc w:val="both"/>
      </w:pPr>
      <w:r w:rsidRPr="006F048F">
        <w:t xml:space="preserve">Younger patients also face issues in healthcare such as lack of adequate skillset from healthcare professionals which results in these patients’ not being involved in decision making, </w:t>
      </w:r>
      <w:r w:rsidR="009B62B1">
        <w:t>and no adequate</w:t>
      </w:r>
      <w:r w:rsidRPr="006F048F">
        <w:t xml:space="preserve"> support and information targeted at this audience. In addition the needs of young patients transitioning towards adult care are not always addressed efficiently</w:t>
      </w:r>
      <w:r w:rsidR="00917B3E">
        <w:t>.</w:t>
      </w:r>
    </w:p>
    <w:p w:rsidR="00C71543" w:rsidRDefault="00C71543" w:rsidP="00097023">
      <w:pPr>
        <w:spacing w:after="0" w:line="240" w:lineRule="auto"/>
        <w:jc w:val="both"/>
      </w:pPr>
    </w:p>
    <w:p w:rsidR="000A0A76" w:rsidRPr="000A0A76" w:rsidRDefault="000A0A76" w:rsidP="00097023">
      <w:pPr>
        <w:spacing w:after="0" w:line="240" w:lineRule="auto"/>
        <w:jc w:val="both"/>
      </w:pPr>
      <w:r w:rsidRPr="000A0A76">
        <w:t xml:space="preserve">For more detailed information we refer you </w:t>
      </w:r>
      <w:r w:rsidRPr="001F7D50">
        <w:t xml:space="preserve">to </w:t>
      </w:r>
      <w:r w:rsidRPr="00DB01AA">
        <w:rPr>
          <w:i/>
        </w:rPr>
        <w:t>EPF position on the rights and needs of older patients</w:t>
      </w:r>
      <w:r w:rsidR="001F7D50">
        <w:rPr>
          <w:rStyle w:val="FootnoteReference"/>
        </w:rPr>
        <w:footnoteReference w:id="8"/>
      </w:r>
      <w:r w:rsidRPr="000A0A76">
        <w:t xml:space="preserve"> and the report of the </w:t>
      </w:r>
      <w:r w:rsidRPr="00DB01AA">
        <w:rPr>
          <w:i/>
        </w:rPr>
        <w:t>Empathy seminar for young patients</w:t>
      </w:r>
      <w:r w:rsidR="00C71543">
        <w:rPr>
          <w:rStyle w:val="FootnoteReference"/>
        </w:rPr>
        <w:footnoteReference w:id="9"/>
      </w:r>
      <w:r w:rsidRPr="000A0A76">
        <w:t>.</w:t>
      </w:r>
    </w:p>
    <w:p w:rsidR="000A0A76" w:rsidRDefault="000A0A76" w:rsidP="00097023">
      <w:pPr>
        <w:spacing w:after="0" w:line="240" w:lineRule="auto"/>
        <w:jc w:val="center"/>
        <w:rPr>
          <w:b/>
        </w:rPr>
      </w:pPr>
    </w:p>
    <w:p w:rsidR="000A0A76" w:rsidRDefault="000A0A76" w:rsidP="00097023">
      <w:pPr>
        <w:spacing w:after="0" w:line="240" w:lineRule="auto"/>
        <w:jc w:val="both"/>
        <w:rPr>
          <w:b/>
        </w:rPr>
      </w:pPr>
      <w:r>
        <w:rPr>
          <w:b/>
        </w:rPr>
        <w:t xml:space="preserve">Gender </w:t>
      </w:r>
      <w:r w:rsidRPr="000A0A76">
        <w:t xml:space="preserve">is another significant factor of </w:t>
      </w:r>
      <w:r w:rsidR="009B62B1">
        <w:t xml:space="preserve">indirect </w:t>
      </w:r>
      <w:r w:rsidRPr="000A0A76">
        <w:t>discrimination as there are</w:t>
      </w:r>
      <w:r w:rsidR="00860BB8">
        <w:t xml:space="preserve"> differences in how men and women are affected by chronic diseases, i.e. in term of prevalence, degree of severity of the disease, symptoms. Gender differences have a direct impact on the health behaviour, risk exposure, social factors, and also on needs and access to care of women and men.</w:t>
      </w:r>
      <w:r w:rsidR="00431AD2">
        <w:t xml:space="preserve">  </w:t>
      </w:r>
      <w:r w:rsidR="00860BB8">
        <w:t>Men are more likely to die, at all ages, of all the causes of death recorded by Eurostat. Women live longer, are more likely to suffer illness and disability in later life. Governments and health systems do not always recognize or address these differences.</w:t>
      </w:r>
    </w:p>
    <w:p w:rsidR="00431AD2" w:rsidRPr="000A0A76" w:rsidRDefault="009B62B1" w:rsidP="00097023">
      <w:pPr>
        <w:tabs>
          <w:tab w:val="left" w:pos="3945"/>
          <w:tab w:val="left" w:pos="4635"/>
        </w:tabs>
        <w:spacing w:after="0" w:line="240" w:lineRule="auto"/>
        <w:jc w:val="both"/>
        <w:rPr>
          <w:b/>
        </w:rPr>
      </w:pPr>
      <w:r>
        <w:rPr>
          <w:b/>
        </w:rPr>
        <w:tab/>
      </w:r>
      <w:r>
        <w:rPr>
          <w:b/>
        </w:rPr>
        <w:tab/>
      </w:r>
    </w:p>
    <w:p w:rsidR="00860BB8" w:rsidRDefault="00860BB8" w:rsidP="00097023">
      <w:pPr>
        <w:spacing w:line="240" w:lineRule="auto"/>
        <w:jc w:val="both"/>
      </w:pPr>
      <w:r>
        <w:t xml:space="preserve">Indirect discrimination of patients based on gender occurs in the research field: Clinical research only recently started to implement gender balance in trials, in recognition of the fact that men and women metabolise and react to medicines differently. </w:t>
      </w:r>
    </w:p>
    <w:p w:rsidR="00487F28" w:rsidRDefault="00860BB8" w:rsidP="00097023">
      <w:pPr>
        <w:spacing w:line="240" w:lineRule="auto"/>
        <w:jc w:val="both"/>
      </w:pPr>
      <w:r>
        <w:t>Discrimination</w:t>
      </w:r>
      <w:r w:rsidR="000A0A76">
        <w:t xml:space="preserve"> based on gender</w:t>
      </w:r>
      <w:r>
        <w:t xml:space="preserve"> also appears in the management of patients’ health and chronic or long term conditions:</w:t>
      </w:r>
      <w:r w:rsidR="003D2837">
        <w:t xml:space="preserve"> </w:t>
      </w:r>
      <w:r>
        <w:t xml:space="preserve">one key problem is gender labelling of a disease, which can have devastating consequences </w:t>
      </w:r>
      <w:r w:rsidR="005918A4">
        <w:t>including</w:t>
      </w:r>
      <w:r>
        <w:t xml:space="preserve"> delaying diagnosis and treatment. Two well-known examples are cardiovascular diseases and osteoporosis.</w:t>
      </w:r>
      <w:r w:rsidR="003D2837">
        <w:rPr>
          <w:rStyle w:val="FootnoteReference"/>
        </w:rPr>
        <w:footnoteReference w:id="10"/>
      </w:r>
      <w:r>
        <w:t xml:space="preserve"> </w:t>
      </w:r>
      <w:r w:rsidR="00487F28">
        <w:t xml:space="preserve"> </w:t>
      </w:r>
      <w:r w:rsidR="00114441">
        <w:t>Another</w:t>
      </w:r>
      <w:r w:rsidR="00D35B98">
        <w:t xml:space="preserve"> example of gender stereotype occurs in combination with mental health: Women are more likely to be diagnosed with depression and be prescribed mood altering psychotropic drugs than men with identical symptoms. </w:t>
      </w:r>
    </w:p>
    <w:p w:rsidR="00AC45C2" w:rsidRDefault="00D35B98" w:rsidP="00097023">
      <w:pPr>
        <w:spacing w:line="240" w:lineRule="auto"/>
        <w:jc w:val="both"/>
      </w:pPr>
      <w:r>
        <w:t xml:space="preserve">Patients can face discriminatory attitudes in healthcare depending on their </w:t>
      </w:r>
      <w:r w:rsidRPr="000A0A76">
        <w:rPr>
          <w:b/>
        </w:rPr>
        <w:t>sexual orientation</w:t>
      </w:r>
      <w:r>
        <w:t xml:space="preserve">, e.g. labelling of their orientation as a ‘sickness’ in some countries, and refusal by staff within health care systems to provide help with medical services. </w:t>
      </w:r>
      <w:r w:rsidR="009B62B1">
        <w:t>There partners may</w:t>
      </w:r>
      <w:r w:rsidR="00487F28">
        <w:t xml:space="preserve"> be</w:t>
      </w:r>
      <w:r>
        <w:t xml:space="preserve"> d</w:t>
      </w:r>
      <w:r w:rsidR="000A0A76">
        <w:t xml:space="preserve">enied the </w:t>
      </w:r>
      <w:r>
        <w:t xml:space="preserve"> right of partner to visit, to have next of kin status, take medical decision, </w:t>
      </w:r>
      <w:r w:rsidR="009B62B1">
        <w:t>or</w:t>
      </w:r>
      <w:r>
        <w:t xml:space="preserve"> have ac</w:t>
      </w:r>
      <w:r w:rsidR="00AC45C2">
        <w:t>cess to psychological support.</w:t>
      </w:r>
      <w:r>
        <w:t xml:space="preserve"> </w:t>
      </w:r>
      <w:r w:rsidR="000A0A76">
        <w:t xml:space="preserve">There is also indirect discrimination through lack of understanding of specific health needs of this group </w:t>
      </w:r>
      <w:r w:rsidR="009B62B1">
        <w:t>and no available targeted information</w:t>
      </w:r>
      <w:r>
        <w:t xml:space="preserve">. </w:t>
      </w:r>
      <w:r w:rsidR="002260CF">
        <w:t>According to the World Medical Associations,</w:t>
      </w:r>
      <w:r>
        <w:t xml:space="preserve"> “These negative experiences</w:t>
      </w:r>
      <w:r w:rsidR="009B62B1">
        <w:t xml:space="preserve"> the negative experience this group face in healthcare “</w:t>
      </w:r>
      <w:r>
        <w:t>lead to higher prevalence rates of depression, anxiety disorders, substance misuse, and suicidal ideations and attempts”.</w:t>
      </w:r>
      <w:r w:rsidR="009C707E">
        <w:rPr>
          <w:rStyle w:val="FootnoteReference"/>
        </w:rPr>
        <w:footnoteReference w:id="11"/>
      </w:r>
    </w:p>
    <w:p w:rsidR="00D35B98" w:rsidRPr="000A0A76" w:rsidRDefault="00D35B98" w:rsidP="00097023">
      <w:pPr>
        <w:spacing w:line="240" w:lineRule="auto"/>
        <w:jc w:val="both"/>
      </w:pPr>
      <w:r>
        <w:t xml:space="preserve">Discrimination occurs on the grounds of </w:t>
      </w:r>
      <w:r w:rsidRPr="000A0A76">
        <w:rPr>
          <w:b/>
        </w:rPr>
        <w:t>religious belief</w:t>
      </w:r>
      <w:r>
        <w:t xml:space="preserve"> in healthcare because of a lack of understanding or flexibility as regards specific needs or preferences due to religious p</w:t>
      </w:r>
      <w:r w:rsidR="009C707E">
        <w:t>ractice (e.g. dietary needs).</w:t>
      </w:r>
      <w:r w:rsidR="009C707E">
        <w:rPr>
          <w:rStyle w:val="FootnoteReference"/>
        </w:rPr>
        <w:footnoteReference w:id="12"/>
      </w:r>
      <w:r w:rsidR="009C707E">
        <w:t xml:space="preserve"> </w:t>
      </w:r>
      <w:r>
        <w:t>There is also a lack of targeted prevention campaigns and public health messages towards certain religious group e.g. when the content of a health message contravenes with a religious belief or practice.</w:t>
      </w:r>
    </w:p>
    <w:p w:rsidR="00D35B98" w:rsidRDefault="00D35B98" w:rsidP="00097023">
      <w:pPr>
        <w:spacing w:line="240" w:lineRule="auto"/>
        <w:jc w:val="both"/>
      </w:pPr>
      <w:r w:rsidRPr="000A0A76">
        <w:rPr>
          <w:b/>
        </w:rPr>
        <w:t>Ethnicity</w:t>
      </w:r>
      <w:r>
        <w:t xml:space="preserve"> can also be a ground for discrimination in healthcare:  healthcare professionals may have discriminatory attitude or stigmatise patients due to t</w:t>
      </w:r>
      <w:r w:rsidR="009C707E">
        <w:t>heir ethnic background.</w:t>
      </w:r>
      <w:r w:rsidR="009C707E">
        <w:rPr>
          <w:rStyle w:val="FootnoteReference"/>
        </w:rPr>
        <w:footnoteReference w:id="13"/>
      </w:r>
    </w:p>
    <w:p w:rsidR="002260CF" w:rsidRDefault="002260CF" w:rsidP="00097023">
      <w:pPr>
        <w:spacing w:line="240" w:lineRule="auto"/>
        <w:jc w:val="both"/>
      </w:pPr>
      <w:r w:rsidRPr="000A0A76">
        <w:rPr>
          <w:b/>
        </w:rPr>
        <w:t>Roma people</w:t>
      </w:r>
      <w:r w:rsidR="000A0A76">
        <w:t xml:space="preserve"> are a</w:t>
      </w:r>
      <w:r>
        <w:t xml:space="preserve"> group vulnerable to discrimination. It is estimated that 15 percent of them are affected by a disability of chronic condition.</w:t>
      </w:r>
      <w:r w:rsidR="009C707E">
        <w:rPr>
          <w:rStyle w:val="FootnoteReference"/>
        </w:rPr>
        <w:footnoteReference w:id="14"/>
      </w:r>
      <w:r>
        <w:t xml:space="preserve"> According to the EU-MIDIS survey they perceive they are discriminated against by healthcare personnel in various </w:t>
      </w:r>
      <w:r w:rsidR="00DA4FE7">
        <w:t>countries.</w:t>
      </w:r>
      <w:r w:rsidR="009C707E">
        <w:rPr>
          <w:rStyle w:val="FootnoteReference"/>
        </w:rPr>
        <w:footnoteReference w:id="15"/>
      </w:r>
      <w:r w:rsidR="00DA4FE7">
        <w:t xml:space="preserve"> They</w:t>
      </w:r>
      <w:r>
        <w:t xml:space="preserve"> may face issues such as refusal of assistance, segregation in health care facilities, and difficulties to access emergency care due to their ethnicity or status. They also face indirect discrimination through failure to meet their specific health needs: for example there is an absence of targeted information and communication. There is also a lack of health facilities in Roma neighbourhoods.</w:t>
      </w:r>
    </w:p>
    <w:p w:rsidR="00487F28" w:rsidRDefault="00E543B5" w:rsidP="00097023">
      <w:pPr>
        <w:spacing w:line="240" w:lineRule="auto"/>
        <w:jc w:val="both"/>
      </w:pPr>
      <w:r>
        <w:rPr>
          <w:b/>
        </w:rPr>
        <w:t>Migrants (</w:t>
      </w:r>
      <w:r w:rsidRPr="00E543B5">
        <w:t>including both legal and illegal migrants) face discrimination.</w:t>
      </w:r>
      <w:r>
        <w:rPr>
          <w:b/>
        </w:rPr>
        <w:t xml:space="preserve"> </w:t>
      </w:r>
      <w:r w:rsidR="00D35B98" w:rsidRPr="000A0A76">
        <w:rPr>
          <w:b/>
        </w:rPr>
        <w:t>Migrants in an irregular situation</w:t>
      </w:r>
      <w:r w:rsidR="00D35B98">
        <w:t xml:space="preserve"> are often only granted access to emergency care. They are often treated informally and therefore they do not benefit from the continuity of care required in the management of a chronic condition. As they often are not covered by health insurance or social security systems, they may have to pay care out of pocket and receive no reimbursement. They may also face indirect discrimination by healthcare staff due to lack of awareness about migrants’ entitlements. There is also lack of clarity as regards the possibility for healthcare providers to refrain from reporting information about migran</w:t>
      </w:r>
      <w:r w:rsidR="009C707E">
        <w:t>ts to immigration authorities.</w:t>
      </w:r>
      <w:r w:rsidR="00D35B98">
        <w:t xml:space="preserve"> </w:t>
      </w:r>
      <w:r w:rsidR="009C707E">
        <w:rPr>
          <w:rStyle w:val="FootnoteReference"/>
        </w:rPr>
        <w:footnoteReference w:id="16"/>
      </w:r>
    </w:p>
    <w:p w:rsidR="006A2628" w:rsidRDefault="006A2628" w:rsidP="00097023">
      <w:pPr>
        <w:spacing w:after="0" w:line="240" w:lineRule="auto"/>
        <w:jc w:val="both"/>
      </w:pPr>
      <w:r w:rsidRPr="006A2628">
        <w:t>Major</w:t>
      </w:r>
      <w:r>
        <w:rPr>
          <w:b/>
        </w:rPr>
        <w:t xml:space="preserve"> </w:t>
      </w:r>
      <w:r w:rsidR="00F26166" w:rsidRPr="006A2628">
        <w:rPr>
          <w:b/>
        </w:rPr>
        <w:t>H</w:t>
      </w:r>
      <w:r w:rsidR="00E543B5" w:rsidRPr="006A2628">
        <w:rPr>
          <w:b/>
        </w:rPr>
        <w:t>ealth determinants</w:t>
      </w:r>
      <w:r w:rsidR="00E543B5">
        <w:t xml:space="preserve"> </w:t>
      </w:r>
      <w:r>
        <w:t>can</w:t>
      </w:r>
      <w:r w:rsidR="00E543B5">
        <w:t xml:space="preserve"> also trigger discrimination in healthcare. </w:t>
      </w:r>
      <w:r>
        <w:t xml:space="preserve">According to the WHO </w:t>
      </w:r>
      <w:proofErr w:type="gramStart"/>
      <w:r>
        <w:t>The</w:t>
      </w:r>
      <w:proofErr w:type="gramEnd"/>
      <w:r>
        <w:t xml:space="preserve"> determinants of health include:</w:t>
      </w:r>
    </w:p>
    <w:p w:rsidR="006A2628" w:rsidRDefault="006A2628" w:rsidP="00097023">
      <w:pPr>
        <w:pStyle w:val="ListParagraph"/>
        <w:numPr>
          <w:ilvl w:val="0"/>
          <w:numId w:val="34"/>
        </w:numPr>
        <w:spacing w:line="240" w:lineRule="auto"/>
        <w:jc w:val="both"/>
      </w:pPr>
      <w:r>
        <w:t>the social and economic environment,</w:t>
      </w:r>
    </w:p>
    <w:p w:rsidR="006A2628" w:rsidRDefault="006A2628" w:rsidP="00097023">
      <w:pPr>
        <w:pStyle w:val="ListParagraph"/>
        <w:numPr>
          <w:ilvl w:val="0"/>
          <w:numId w:val="34"/>
        </w:numPr>
        <w:spacing w:line="240" w:lineRule="auto"/>
        <w:jc w:val="both"/>
      </w:pPr>
      <w:r>
        <w:t>the physical environment, and</w:t>
      </w:r>
    </w:p>
    <w:p w:rsidR="00E543B5" w:rsidRDefault="006A2628" w:rsidP="00097023">
      <w:pPr>
        <w:pStyle w:val="ListParagraph"/>
        <w:numPr>
          <w:ilvl w:val="0"/>
          <w:numId w:val="34"/>
        </w:numPr>
        <w:spacing w:line="240" w:lineRule="auto"/>
        <w:jc w:val="both"/>
      </w:pPr>
      <w:proofErr w:type="gramStart"/>
      <w:r>
        <w:t>the</w:t>
      </w:r>
      <w:proofErr w:type="gramEnd"/>
      <w:r>
        <w:t xml:space="preserve"> person’s individual characteristics and behaviours.</w:t>
      </w:r>
      <w:r w:rsidR="00F32696">
        <w:rPr>
          <w:rStyle w:val="FootnoteReference"/>
        </w:rPr>
        <w:footnoteReference w:id="17"/>
      </w:r>
    </w:p>
    <w:p w:rsidR="00BC493B" w:rsidRDefault="00BC493B" w:rsidP="00097023">
      <w:pPr>
        <w:spacing w:line="240" w:lineRule="auto"/>
        <w:jc w:val="both"/>
      </w:pPr>
      <w:r>
        <w:t>Major determinants of health were identified by the WHO including social gradient, social exclusion, food, employment, addiction.</w:t>
      </w:r>
      <w:r>
        <w:rPr>
          <w:rStyle w:val="FootnoteReference"/>
        </w:rPr>
        <w:footnoteReference w:id="18"/>
      </w:r>
    </w:p>
    <w:p w:rsidR="00E1508E" w:rsidRDefault="006A2628" w:rsidP="00097023">
      <w:pPr>
        <w:spacing w:line="240" w:lineRule="auto"/>
        <w:jc w:val="both"/>
      </w:pPr>
      <w:r>
        <w:t xml:space="preserve">For example </w:t>
      </w:r>
      <w:r w:rsidR="00BC493B">
        <w:t>o</w:t>
      </w:r>
      <w:r w:rsidR="00E543B5">
        <w:t xml:space="preserve">besity, alcoholism, homelessness, drug </w:t>
      </w:r>
      <w:proofErr w:type="gramStart"/>
      <w:r w:rsidR="00E1508E">
        <w:t>dependency are</w:t>
      </w:r>
      <w:proofErr w:type="gramEnd"/>
      <w:r w:rsidR="00E543B5">
        <w:t xml:space="preserve"> cited</w:t>
      </w:r>
      <w:r w:rsidR="00BC493B">
        <w:t xml:space="preserve"> by our members</w:t>
      </w:r>
      <w:r w:rsidR="00E543B5">
        <w:t xml:space="preserve"> as factors that can lead </w:t>
      </w:r>
      <w:r w:rsidR="00E1508E">
        <w:t xml:space="preserve">patient to face </w:t>
      </w:r>
      <w:r w:rsidR="00E543B5">
        <w:t xml:space="preserve">discriminatory behaviours within the healthcare </w:t>
      </w:r>
      <w:r w:rsidR="00E1508E">
        <w:t>system.</w:t>
      </w:r>
    </w:p>
    <w:p w:rsidR="00215E3B" w:rsidRDefault="00DB01AA" w:rsidP="00097023">
      <w:pPr>
        <w:spacing w:line="240" w:lineRule="auto"/>
        <w:jc w:val="both"/>
      </w:pPr>
      <w:r>
        <w:t xml:space="preserve">Among the determinants related to </w:t>
      </w:r>
      <w:r w:rsidR="00F32696">
        <w:t>social and economic environment, EPF members cited the example of geographical localisation.  Issues such as “medical desert”</w:t>
      </w:r>
      <w:r>
        <w:t>, which are areas where there is a lack of healthcare professionals,</w:t>
      </w:r>
      <w:r w:rsidR="00F32696">
        <w:t xml:space="preserve"> when </w:t>
      </w:r>
      <w:r w:rsidR="00896AF9">
        <w:t>not actively</w:t>
      </w:r>
      <w:r w:rsidR="00F32696">
        <w:t xml:space="preserve"> addressed are a form of discrimination for patients living in such areas.</w:t>
      </w:r>
      <w:r w:rsidR="00E1508E" w:rsidRPr="00E1508E">
        <w:rPr>
          <w:rStyle w:val="FootnoteReference"/>
        </w:rPr>
        <w:t xml:space="preserve"> </w:t>
      </w:r>
      <w:r w:rsidR="00E1508E">
        <w:rPr>
          <w:rStyle w:val="FootnoteReference"/>
        </w:rPr>
        <w:footnoteReference w:id="19"/>
      </w:r>
      <w:r w:rsidR="00E1508E">
        <w:t xml:space="preserve"> Patients from small or isolated countries or regions may also face specific difficulties.</w:t>
      </w:r>
      <w:r w:rsidR="00896AF9">
        <w:t xml:space="preserve">  According to patients’ groups feedback </w:t>
      </w:r>
      <w:r w:rsidR="0006053E" w:rsidRPr="0006053E">
        <w:rPr>
          <w:b/>
        </w:rPr>
        <w:t xml:space="preserve">low </w:t>
      </w:r>
      <w:r w:rsidR="00896AF9" w:rsidRPr="0006053E">
        <w:rPr>
          <w:b/>
        </w:rPr>
        <w:t>socio-economic status</w:t>
      </w:r>
      <w:r w:rsidR="00896AF9">
        <w:t xml:space="preserve"> is also an im</w:t>
      </w:r>
      <w:r w:rsidR="0006053E">
        <w:t>portant element that leads to patients being discriminated by healthcare services.</w:t>
      </w:r>
    </w:p>
    <w:p w:rsidR="00AF0705" w:rsidRPr="00215E3B" w:rsidRDefault="00DB01AA" w:rsidP="00097023">
      <w:pPr>
        <w:spacing w:line="240" w:lineRule="auto"/>
        <w:jc w:val="both"/>
      </w:pPr>
      <w:r>
        <w:rPr>
          <w:b/>
          <w:noProof/>
          <w:lang w:eastAsia="en-GB"/>
        </w:rPr>
        <w:drawing>
          <wp:anchor distT="0" distB="0" distL="114300" distR="114300" simplePos="0" relativeHeight="251713536" behindDoc="0" locked="0" layoutInCell="1" allowOverlap="1" wp14:anchorId="783048DA" wp14:editId="6F67C9E1">
            <wp:simplePos x="0" y="0"/>
            <wp:positionH relativeFrom="column">
              <wp:posOffset>0</wp:posOffset>
            </wp:positionH>
            <wp:positionV relativeFrom="paragraph">
              <wp:posOffset>43815</wp:posOffset>
            </wp:positionV>
            <wp:extent cx="349250" cy="354330"/>
            <wp:effectExtent l="0" t="0" r="0" b="762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250" cy="354330"/>
                    </a:xfrm>
                    <a:prstGeom prst="rect">
                      <a:avLst/>
                    </a:prstGeom>
                    <a:noFill/>
                  </pic:spPr>
                </pic:pic>
              </a:graphicData>
            </a:graphic>
            <wp14:sizeRelH relativeFrom="page">
              <wp14:pctWidth>0</wp14:pctWidth>
            </wp14:sizeRelH>
            <wp14:sizeRelV relativeFrom="page">
              <wp14:pctHeight>0</wp14:pctHeight>
            </wp14:sizeRelV>
          </wp:anchor>
        </w:drawing>
      </w:r>
      <w:r w:rsidR="00215E3B">
        <w:rPr>
          <w:noProof/>
          <w:lang w:eastAsia="en-GB"/>
        </w:rPr>
        <mc:AlternateContent>
          <mc:Choice Requires="wps">
            <w:drawing>
              <wp:anchor distT="0" distB="0" distL="114300" distR="114300" simplePos="0" relativeHeight="251715584" behindDoc="1" locked="0" layoutInCell="1" allowOverlap="1" wp14:anchorId="2E08B692" wp14:editId="1F50C207">
                <wp:simplePos x="0" y="0"/>
                <wp:positionH relativeFrom="column">
                  <wp:posOffset>-620395</wp:posOffset>
                </wp:positionH>
                <wp:positionV relativeFrom="paragraph">
                  <wp:posOffset>-52705</wp:posOffset>
                </wp:positionV>
                <wp:extent cx="5939155" cy="500380"/>
                <wp:effectExtent l="0" t="0" r="23495" b="13970"/>
                <wp:wrapNone/>
                <wp:docPr id="26" name="Rounded Rectangle 26"/>
                <wp:cNvGraphicFramePr/>
                <a:graphic xmlns:a="http://schemas.openxmlformats.org/drawingml/2006/main">
                  <a:graphicData uri="http://schemas.microsoft.com/office/word/2010/wordprocessingShape">
                    <wps:wsp>
                      <wps:cNvSpPr/>
                      <wps:spPr>
                        <a:xfrm>
                          <a:off x="0" y="0"/>
                          <a:ext cx="5939155" cy="500380"/>
                        </a:xfrm>
                        <a:prstGeom prst="roundRect">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6" o:spid="_x0000_s1026" style="position:absolute;margin-left:-48.85pt;margin-top:-4.15pt;width:467.65pt;height:39.4pt;z-index:-251600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" fillcolor="window" strokecolor="#00b050" strokeweight="2pt"/>
            </w:pict>
          </mc:Fallback>
        </mc:AlternateContent>
      </w:r>
      <w:r w:rsidR="00924BB0">
        <w:rPr>
          <w:b/>
        </w:rPr>
        <w:t>While this list is non-</w:t>
      </w:r>
      <w:r w:rsidR="000A0A76" w:rsidRPr="00AF0705">
        <w:rPr>
          <w:b/>
        </w:rPr>
        <w:t>exhaustive it shows the need for further actions to ensure the principle of equal treatment is truly implemented in healthcare in the European Union</w:t>
      </w:r>
      <w:r w:rsidR="00201883">
        <w:rPr>
          <w:b/>
        </w:rPr>
        <w:t>.</w:t>
      </w:r>
    </w:p>
    <w:p w:rsidR="00CB7A00" w:rsidRDefault="00850F54" w:rsidP="003D2837">
      <w:pPr>
        <w:pStyle w:val="Heading1"/>
      </w:pPr>
      <w:r>
        <w:t xml:space="preserve">Key principles and recommendations </w:t>
      </w:r>
      <w:r w:rsidR="00484E08">
        <w:t>for patients’ equal treatment in healthcare</w:t>
      </w:r>
    </w:p>
    <w:p w:rsidR="00CB7A00" w:rsidRDefault="00D94277" w:rsidP="00097023">
      <w:pPr>
        <w:spacing w:line="240" w:lineRule="auto"/>
        <w:jc w:val="both"/>
      </w:pPr>
      <w:r>
        <w:t xml:space="preserve">To tackle discrimination in healthcare and ensure the principle of equal treatment becomes a reality for all patients, </w:t>
      </w:r>
      <w:r w:rsidR="00484E08">
        <w:t>EPF call</w:t>
      </w:r>
      <w:r>
        <w:t>s</w:t>
      </w:r>
      <w:r w:rsidR="00484E08">
        <w:t xml:space="preserve"> on Member States and the EU to </w:t>
      </w:r>
      <w:r>
        <w:t xml:space="preserve">support the following rights </w:t>
      </w:r>
      <w:r w:rsidR="00677C11">
        <w:t>and implement our recommendations.</w:t>
      </w:r>
    </w:p>
    <w:p w:rsidR="00677C11" w:rsidRDefault="00677C11" w:rsidP="00677C11">
      <w:pPr>
        <w:pStyle w:val="Heading2"/>
      </w:pPr>
      <w:r>
        <w:t>The right of access and Equal treatment in healthcare</w:t>
      </w:r>
      <w:r w:rsidR="00850F54">
        <w:t xml:space="preserve"> for all</w:t>
      </w:r>
    </w:p>
    <w:p w:rsidR="00215E3B" w:rsidRDefault="00850F54" w:rsidP="00097023">
      <w:pPr>
        <w:spacing w:line="240" w:lineRule="auto"/>
        <w:jc w:val="both"/>
        <w:rPr>
          <w:noProof/>
          <w:lang w:eastAsia="en-GB"/>
        </w:rPr>
      </w:pPr>
      <w:r>
        <w:t xml:space="preserve">EPF strongly believe that the </w:t>
      </w:r>
      <w:r w:rsidRPr="00850F54">
        <w:rPr>
          <w:b/>
        </w:rPr>
        <w:t>right to equal treatment in healthcare</w:t>
      </w:r>
      <w:r>
        <w:t xml:space="preserve"> </w:t>
      </w:r>
      <w:r w:rsidRPr="00850F54">
        <w:t>regardless of health status, age, sex, ethnic origin, political belief, religious conviction, marital status, economic status, sexual orientation, gender identity</w:t>
      </w:r>
      <w:r>
        <w:t xml:space="preserve">, and nationality needs to be better implemented in the European Union. It encompasses the </w:t>
      </w:r>
      <w:r w:rsidRPr="00850F54">
        <w:rPr>
          <w:b/>
        </w:rPr>
        <w:t>right for all to access healthcare</w:t>
      </w:r>
      <w:r>
        <w:t>.</w:t>
      </w:r>
      <w:r w:rsidRPr="00850F54">
        <w:t xml:space="preserve"> For patients access to healthcare means its availability, and affordability. It also means access to care services from primary prevention to chronic diseases management, not just emergency care.</w:t>
      </w:r>
      <w:r w:rsidR="006B3B96" w:rsidRPr="006B3B96">
        <w:rPr>
          <w:noProof/>
          <w:lang w:eastAsia="en-GB"/>
        </w:rPr>
        <w:t xml:space="preserve"> </w:t>
      </w:r>
      <w:r w:rsidR="00441B37">
        <w:rPr>
          <w:noProof/>
          <w:lang w:eastAsia="en-GB"/>
        </w:rPr>
        <w:t>Healthcare need to shift from a disease based approach to a patient centred approach.</w:t>
      </w:r>
      <w:r w:rsidR="0061163D" w:rsidRPr="0061163D">
        <w:t xml:space="preserve"> </w:t>
      </w:r>
      <w:r w:rsidR="0061163D" w:rsidRPr="0061163D">
        <w:rPr>
          <w:noProof/>
          <w:lang w:eastAsia="en-GB"/>
        </w:rPr>
        <w:t xml:space="preserve">Many structural forms of discrimination and unmet needs of vulnerable groups arise from a “one-size-fits-all” approach. A change towards a genuinely </w:t>
      </w:r>
      <w:r w:rsidR="0061163D" w:rsidRPr="0061163D">
        <w:rPr>
          <w:b/>
          <w:noProof/>
          <w:lang w:eastAsia="en-GB"/>
        </w:rPr>
        <w:t>patient centred healthcare</w:t>
      </w:r>
      <w:r w:rsidR="0061163D" w:rsidRPr="0061163D">
        <w:rPr>
          <w:noProof/>
          <w:lang w:eastAsia="en-GB"/>
        </w:rPr>
        <w:t xml:space="preserve"> is part of the solution.</w:t>
      </w:r>
    </w:p>
    <w:p w:rsidR="00850F54" w:rsidRPr="00215E3B" w:rsidRDefault="00F10C71" w:rsidP="00097023">
      <w:pPr>
        <w:spacing w:line="240" w:lineRule="auto"/>
        <w:ind w:left="360"/>
        <w:jc w:val="both"/>
        <w:rPr>
          <w:b/>
          <w:color w:val="00B050"/>
        </w:rPr>
      </w:pPr>
      <w:r>
        <w:rPr>
          <w:noProof/>
          <w:lang w:eastAsia="en-GB"/>
        </w:rPr>
        <mc:AlternateContent>
          <mc:Choice Requires="wps">
            <w:drawing>
              <wp:anchor distT="0" distB="0" distL="114300" distR="114300" simplePos="0" relativeHeight="251698176" behindDoc="1" locked="0" layoutInCell="1" allowOverlap="1" wp14:anchorId="60EC4508" wp14:editId="63211B0C">
                <wp:simplePos x="0" y="0"/>
                <wp:positionH relativeFrom="column">
                  <wp:posOffset>-198783</wp:posOffset>
                </wp:positionH>
                <wp:positionV relativeFrom="paragraph">
                  <wp:posOffset>-27084</wp:posOffset>
                </wp:positionV>
                <wp:extent cx="5992495" cy="3514476"/>
                <wp:effectExtent l="0" t="0" r="27305" b="10160"/>
                <wp:wrapNone/>
                <wp:docPr id="6" name="Rounded Rectangle 6"/>
                <wp:cNvGraphicFramePr/>
                <a:graphic xmlns:a="http://schemas.openxmlformats.org/drawingml/2006/main">
                  <a:graphicData uri="http://schemas.microsoft.com/office/word/2010/wordprocessingShape">
                    <wps:wsp>
                      <wps:cNvSpPr/>
                      <wps:spPr>
                        <a:xfrm>
                          <a:off x="0" y="0"/>
                          <a:ext cx="5992495" cy="3514476"/>
                        </a:xfrm>
                        <a:prstGeom prst="roundRect">
                          <a:avLst>
                            <a:gd name="adj" fmla="val 7886"/>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15.65pt;margin-top:-2.15pt;width:471.85pt;height:276.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" fillcolor="window" strokecolor="#00b050" strokeweight="2pt"/>
            </w:pict>
          </mc:Fallback>
        </mc:AlternateContent>
      </w:r>
      <w:r w:rsidR="000A2B16" w:rsidRPr="000A2B16">
        <w:rPr>
          <w:noProof/>
          <w:lang w:eastAsia="en-GB"/>
        </w:rPr>
        <mc:AlternateContent>
          <mc:Choice Requires="wps">
            <w:drawing>
              <wp:anchor distT="0" distB="0" distL="114300" distR="114300" simplePos="0" relativeHeight="251722752" behindDoc="1" locked="0" layoutInCell="1" allowOverlap="1" wp14:anchorId="0FCCDF0C" wp14:editId="41959591">
                <wp:simplePos x="0" y="0"/>
                <wp:positionH relativeFrom="column">
                  <wp:posOffset>172085</wp:posOffset>
                </wp:positionH>
                <wp:positionV relativeFrom="paragraph">
                  <wp:posOffset>319405</wp:posOffset>
                </wp:positionV>
                <wp:extent cx="206375" cy="190500"/>
                <wp:effectExtent l="0" t="0" r="22225" b="19050"/>
                <wp:wrapNone/>
                <wp:docPr id="15" name="Flowchart: Connector 15"/>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0A2B16" w:rsidRPr="00B3675F" w:rsidRDefault="000A2B16" w:rsidP="000A2B16">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15" o:spid="_x0000_s1030" type="#_x0000_t120" style="position:absolute;left:0;text-align:left;margin-left:13.55pt;margin-top:25.15pt;width:16.25pt;height:15pt;z-index:-25159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" fillcolor="#00b050" strokecolor="#00b050" strokeweight="2pt">
                <v:textbox>
                  <w:txbxContent>
                    <w:p w:rsidR="000A2B16" w:rsidRPr="00B3675F" w:rsidRDefault="000A2B16" w:rsidP="000A2B16">
                      <w:pPr>
                        <w:jc w:val="center"/>
                        <w:rPr>
                          <w:color w:val="FFFFFF" w:themeColor="background1"/>
                        </w:rPr>
                      </w:pPr>
                      <w:r w:rsidRPr="00B3675F">
                        <w:rPr>
                          <w:color w:val="FFFFFF" w:themeColor="background1"/>
                        </w:rPr>
                        <w:t>1</w:t>
                      </w:r>
                    </w:p>
                  </w:txbxContent>
                </v:textbox>
              </v:shape>
            </w:pict>
          </mc:Fallback>
        </mc:AlternateContent>
      </w:r>
      <w:r w:rsidR="00850F54" w:rsidRPr="00215E3B">
        <w:rPr>
          <w:b/>
          <w:color w:val="00B050"/>
        </w:rPr>
        <w:t>R</w:t>
      </w:r>
      <w:r w:rsidR="00215E3B">
        <w:rPr>
          <w:b/>
          <w:color w:val="00B050"/>
        </w:rPr>
        <w:t>ECOMMENDATIONS</w:t>
      </w:r>
      <w:r w:rsidR="00850F54" w:rsidRPr="00215E3B">
        <w:rPr>
          <w:b/>
          <w:color w:val="00B050"/>
        </w:rPr>
        <w:t>:</w:t>
      </w:r>
    </w:p>
    <w:p w:rsidR="00850F54" w:rsidRDefault="00850F54" w:rsidP="00097023">
      <w:pPr>
        <w:pStyle w:val="ListParagraph"/>
        <w:numPr>
          <w:ilvl w:val="0"/>
          <w:numId w:val="35"/>
        </w:numPr>
        <w:spacing w:line="240" w:lineRule="auto"/>
        <w:ind w:left="714" w:hanging="357"/>
        <w:contextualSpacing w:val="0"/>
        <w:jc w:val="both"/>
      </w:pPr>
      <w:r w:rsidRPr="00850F54">
        <w:t xml:space="preserve">EPF calls on the European Institutions and Member States to work toward </w:t>
      </w:r>
      <w:r w:rsidRPr="00BC493B">
        <w:t xml:space="preserve">adopting the </w:t>
      </w:r>
      <w:r w:rsidRPr="001F7D50">
        <w:rPr>
          <w:b/>
          <w:color w:val="00B050"/>
        </w:rPr>
        <w:t>proposal for a directive on discrimination</w:t>
      </w:r>
      <w:r w:rsidRPr="001F7D50">
        <w:rPr>
          <w:color w:val="00B050"/>
        </w:rPr>
        <w:t xml:space="preserve"> </w:t>
      </w:r>
      <w:r w:rsidRPr="00BC493B">
        <w:t>beyond the workplace</w:t>
      </w:r>
      <w:r w:rsidR="00644BF4" w:rsidRPr="00BC493B">
        <w:t xml:space="preserve"> of 2 July 2008</w:t>
      </w:r>
      <w:r w:rsidRPr="00850F54">
        <w:t>.  This directive should explicitly apply to the area of healthcare services.</w:t>
      </w:r>
    </w:p>
    <w:p w:rsidR="00435B35" w:rsidRDefault="0061163D" w:rsidP="00097023">
      <w:pPr>
        <w:pStyle w:val="ListParagraph"/>
        <w:numPr>
          <w:ilvl w:val="0"/>
          <w:numId w:val="35"/>
        </w:numPr>
        <w:spacing w:line="240" w:lineRule="auto"/>
        <w:ind w:left="714" w:hanging="357"/>
        <w:contextualSpacing w:val="0"/>
        <w:jc w:val="both"/>
      </w:pPr>
      <w:r w:rsidRPr="000A2B16">
        <w:rPr>
          <w:noProof/>
          <w:lang w:eastAsia="en-GB"/>
        </w:rPr>
        <mc:AlternateContent>
          <mc:Choice Requires="wps">
            <w:drawing>
              <wp:anchor distT="0" distB="0" distL="114300" distR="114300" simplePos="0" relativeHeight="251724800" behindDoc="1" locked="0" layoutInCell="1" allowOverlap="1" wp14:anchorId="2297BD16" wp14:editId="323DAD90">
                <wp:simplePos x="0" y="0"/>
                <wp:positionH relativeFrom="column">
                  <wp:posOffset>156845</wp:posOffset>
                </wp:positionH>
                <wp:positionV relativeFrom="paragraph">
                  <wp:posOffset>13335</wp:posOffset>
                </wp:positionV>
                <wp:extent cx="206375" cy="190500"/>
                <wp:effectExtent l="0" t="0" r="22225" b="19050"/>
                <wp:wrapNone/>
                <wp:docPr id="27" name="Flowchart: Connector 27"/>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0A2B16" w:rsidRPr="00B3675F" w:rsidRDefault="000A2B16" w:rsidP="000A2B16">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27" o:spid="_x0000_s1031" type="#_x0000_t120" style="position:absolute;left:0;text-align:left;margin-left:12.35pt;margin-top:1.05pt;width:16.25pt;height:15pt;z-index:-25159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" fillcolor="#00b050" strokecolor="#00b050" strokeweight="2pt">
                <v:textbox>
                  <w:txbxContent>
                    <w:p w:rsidR="000A2B16" w:rsidRPr="00B3675F" w:rsidRDefault="000A2B16" w:rsidP="000A2B16">
                      <w:pPr>
                        <w:jc w:val="center"/>
                        <w:rPr>
                          <w:color w:val="FFFFFF" w:themeColor="background1"/>
                        </w:rPr>
                      </w:pPr>
                      <w:r w:rsidRPr="00B3675F">
                        <w:rPr>
                          <w:color w:val="FFFFFF" w:themeColor="background1"/>
                        </w:rPr>
                        <w:t>1</w:t>
                      </w:r>
                    </w:p>
                  </w:txbxContent>
                </v:textbox>
              </v:shape>
            </w:pict>
          </mc:Fallback>
        </mc:AlternateContent>
      </w:r>
      <w:r w:rsidR="00850F54">
        <w:t xml:space="preserve">We call on Member States and the EU to put in place </w:t>
      </w:r>
      <w:r w:rsidR="00850F54" w:rsidRPr="001F7D50">
        <w:rPr>
          <w:b/>
          <w:color w:val="00B050"/>
        </w:rPr>
        <w:t>a right to assistance for serious ill undocumented migrants</w:t>
      </w:r>
      <w:r w:rsidR="00850F54" w:rsidRPr="00850F54">
        <w:t xml:space="preserve"> who cannot have access to care in their country of origin, as they currently stand unprotected by EU law.</w:t>
      </w:r>
      <w:r w:rsidR="00850F54">
        <w:rPr>
          <w:rStyle w:val="FootnoteReference"/>
        </w:rPr>
        <w:footnoteReference w:id="20"/>
      </w:r>
    </w:p>
    <w:p w:rsidR="00876DE3" w:rsidRDefault="00A54F14" w:rsidP="00097023">
      <w:pPr>
        <w:pStyle w:val="ListParagraph"/>
        <w:numPr>
          <w:ilvl w:val="0"/>
          <w:numId w:val="35"/>
        </w:numPr>
        <w:spacing w:line="240" w:lineRule="auto"/>
        <w:ind w:left="714" w:hanging="357"/>
        <w:contextualSpacing w:val="0"/>
        <w:jc w:val="both"/>
      </w:pPr>
      <w:r w:rsidRPr="000A2B16">
        <w:rPr>
          <w:noProof/>
          <w:lang w:eastAsia="en-GB"/>
        </w:rPr>
        <mc:AlternateContent>
          <mc:Choice Requires="wps">
            <w:drawing>
              <wp:anchor distT="0" distB="0" distL="114300" distR="114300" simplePos="0" relativeHeight="251726848" behindDoc="1" locked="0" layoutInCell="1" allowOverlap="1" wp14:anchorId="2D0D04F7" wp14:editId="67844E6C">
                <wp:simplePos x="0" y="0"/>
                <wp:positionH relativeFrom="column">
                  <wp:posOffset>163830</wp:posOffset>
                </wp:positionH>
                <wp:positionV relativeFrom="paragraph">
                  <wp:posOffset>13970</wp:posOffset>
                </wp:positionV>
                <wp:extent cx="206375" cy="190500"/>
                <wp:effectExtent l="0" t="0" r="22225" b="19050"/>
                <wp:wrapNone/>
                <wp:docPr id="28" name="Flowchart: Connector 28"/>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0A2B16" w:rsidRPr="00B3675F" w:rsidRDefault="000A2B16" w:rsidP="000A2B16">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28" o:spid="_x0000_s1032" type="#_x0000_t120" style="position:absolute;left:0;text-align:left;margin-left:12.9pt;margin-top:1.1pt;width:16.25pt;height:15pt;z-index:-251589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" fillcolor="#00b050" strokecolor="#00b050" strokeweight="2pt">
                <v:textbox>
                  <w:txbxContent>
                    <w:p w:rsidR="000A2B16" w:rsidRPr="00B3675F" w:rsidRDefault="000A2B16" w:rsidP="000A2B16">
                      <w:pPr>
                        <w:jc w:val="center"/>
                        <w:rPr>
                          <w:color w:val="FFFFFF" w:themeColor="background1"/>
                        </w:rPr>
                      </w:pPr>
                      <w:r w:rsidRPr="00B3675F">
                        <w:rPr>
                          <w:color w:val="FFFFFF" w:themeColor="background1"/>
                        </w:rPr>
                        <w:t>1</w:t>
                      </w:r>
                    </w:p>
                  </w:txbxContent>
                </v:textbox>
              </v:shape>
            </w:pict>
          </mc:Fallback>
        </mc:AlternateContent>
      </w:r>
      <w:r w:rsidR="00435B35">
        <w:t>Following the conference “health in Europe, making it fairer</w:t>
      </w:r>
      <w:r w:rsidR="005D1573">
        <w:t>” where</w:t>
      </w:r>
      <w:r w:rsidR="00435B35">
        <w:t xml:space="preserve"> health Commissioner </w:t>
      </w:r>
      <w:proofErr w:type="spellStart"/>
      <w:r w:rsidR="00435B35">
        <w:t>Tonio</w:t>
      </w:r>
      <w:proofErr w:type="spellEnd"/>
      <w:r w:rsidR="00435B35">
        <w:t xml:space="preserve"> Borg demonstrated </w:t>
      </w:r>
      <w:r w:rsidR="00435B35" w:rsidRPr="001F7D50">
        <w:rPr>
          <w:b/>
          <w:color w:val="00B050"/>
        </w:rPr>
        <w:t>leadership in this area</w:t>
      </w:r>
      <w:r w:rsidR="00876DE3">
        <w:t>. W</w:t>
      </w:r>
      <w:r w:rsidR="00435B35">
        <w:t>e encourage the European Commission and the EU to step up actions to raise awareness of discrimination in the area of healthcare and of good practices that exist to tackle it</w:t>
      </w:r>
      <w:r w:rsidR="0061163D">
        <w:t xml:space="preserve">. </w:t>
      </w:r>
    </w:p>
    <w:p w:rsidR="00876DE3" w:rsidRPr="00876DE3" w:rsidRDefault="00F10C71" w:rsidP="00097023">
      <w:pPr>
        <w:pStyle w:val="ListParagraph"/>
        <w:numPr>
          <w:ilvl w:val="0"/>
          <w:numId w:val="35"/>
        </w:numPr>
        <w:spacing w:line="240" w:lineRule="auto"/>
        <w:ind w:left="714" w:hanging="357"/>
        <w:contextualSpacing w:val="0"/>
        <w:jc w:val="both"/>
        <w:rPr>
          <w:rStyle w:val="FootnoteReference"/>
          <w:vertAlign w:val="baseline"/>
        </w:rPr>
      </w:pPr>
      <w:r w:rsidRPr="00876DE3">
        <w:rPr>
          <w:noProof/>
          <w:lang w:eastAsia="en-GB"/>
        </w:rPr>
        <mc:AlternateContent>
          <mc:Choice Requires="wps">
            <w:drawing>
              <wp:anchor distT="0" distB="0" distL="114300" distR="114300" simplePos="0" relativeHeight="251755520" behindDoc="1" locked="0" layoutInCell="1" allowOverlap="1" wp14:anchorId="4E001985" wp14:editId="74DFD85B">
                <wp:simplePos x="0" y="0"/>
                <wp:positionH relativeFrom="column">
                  <wp:posOffset>173990</wp:posOffset>
                </wp:positionH>
                <wp:positionV relativeFrom="paragraph">
                  <wp:posOffset>23495</wp:posOffset>
                </wp:positionV>
                <wp:extent cx="206375" cy="190500"/>
                <wp:effectExtent l="0" t="0" r="22225" b="19050"/>
                <wp:wrapNone/>
                <wp:docPr id="43" name="Flowchart: Connector 43"/>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876DE3" w:rsidRPr="00B3675F" w:rsidRDefault="00876DE3" w:rsidP="00876DE3">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43" o:spid="_x0000_s1033" type="#_x0000_t120" style="position:absolute;left:0;text-align:left;margin-left:13.7pt;margin-top:1.85pt;width:16.25pt;height:15pt;z-index:-251560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" fillcolor="#00b050" strokecolor="#00b050" strokeweight="2pt">
                <v:textbox>
                  <w:txbxContent>
                    <w:p w:rsidR="00876DE3" w:rsidRPr="00B3675F" w:rsidRDefault="00876DE3" w:rsidP="00876DE3">
                      <w:pPr>
                        <w:jc w:val="center"/>
                        <w:rPr>
                          <w:color w:val="FFFFFF" w:themeColor="background1"/>
                        </w:rPr>
                      </w:pPr>
                      <w:r w:rsidRPr="00B3675F">
                        <w:rPr>
                          <w:color w:val="FFFFFF" w:themeColor="background1"/>
                        </w:rPr>
                        <w:t>1</w:t>
                      </w:r>
                    </w:p>
                  </w:txbxContent>
                </v:textbox>
              </v:shape>
            </w:pict>
          </mc:Fallback>
        </mc:AlternateContent>
      </w:r>
      <w:r w:rsidR="00897854" w:rsidRPr="00897854">
        <w:rPr>
          <w:noProof/>
          <w:lang w:eastAsia="en-GB"/>
        </w:rPr>
        <mc:AlternateContent>
          <mc:Choice Requires="wps">
            <w:drawing>
              <wp:anchor distT="0" distB="0" distL="114300" distR="114300" simplePos="0" relativeHeight="251757568" behindDoc="1" locked="0" layoutInCell="1" allowOverlap="1" wp14:anchorId="60554A08" wp14:editId="430602E7">
                <wp:simplePos x="0" y="0"/>
                <wp:positionH relativeFrom="column">
                  <wp:posOffset>175260</wp:posOffset>
                </wp:positionH>
                <wp:positionV relativeFrom="paragraph">
                  <wp:posOffset>502920</wp:posOffset>
                </wp:positionV>
                <wp:extent cx="206375" cy="190500"/>
                <wp:effectExtent l="0" t="0" r="22225" b="19050"/>
                <wp:wrapNone/>
                <wp:docPr id="44" name="Flowchart: Connector 44"/>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897854" w:rsidRPr="00B3675F" w:rsidRDefault="00897854" w:rsidP="00897854">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44" o:spid="_x0000_s1034" type="#_x0000_t120" style="position:absolute;left:0;text-align:left;margin-left:13.8pt;margin-top:39.6pt;width:16.25pt;height:15pt;z-index:-251558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" fillcolor="#00b050" strokecolor="#00b050" strokeweight="2pt">
                <v:textbox>
                  <w:txbxContent>
                    <w:p w:rsidR="00897854" w:rsidRPr="00B3675F" w:rsidRDefault="00897854" w:rsidP="00897854">
                      <w:pPr>
                        <w:jc w:val="center"/>
                        <w:rPr>
                          <w:color w:val="FFFFFF" w:themeColor="background1"/>
                        </w:rPr>
                      </w:pPr>
                      <w:r w:rsidRPr="00B3675F">
                        <w:rPr>
                          <w:color w:val="FFFFFF" w:themeColor="background1"/>
                        </w:rPr>
                        <w:t>1</w:t>
                      </w:r>
                    </w:p>
                  </w:txbxContent>
                </v:textbox>
              </v:shape>
            </w:pict>
          </mc:Fallback>
        </mc:AlternateContent>
      </w:r>
      <w:r w:rsidR="00ED6AA2">
        <w:t xml:space="preserve">We call on the new Health Commissioner to take actions on </w:t>
      </w:r>
      <w:r w:rsidR="00ED6AA2" w:rsidRPr="0061163D">
        <w:rPr>
          <w:b/>
          <w:color w:val="00B050"/>
        </w:rPr>
        <w:t>key demand</w:t>
      </w:r>
      <w:r w:rsidR="0061163D" w:rsidRPr="0061163D">
        <w:rPr>
          <w:b/>
          <w:color w:val="00B050"/>
        </w:rPr>
        <w:t>s</w:t>
      </w:r>
      <w:r w:rsidR="00ED6AA2" w:rsidRPr="0061163D">
        <w:rPr>
          <w:color w:val="00B050"/>
        </w:rPr>
        <w:t xml:space="preserve"> </w:t>
      </w:r>
      <w:r w:rsidR="00ED6AA2">
        <w:t xml:space="preserve">expressed by </w:t>
      </w:r>
      <w:r w:rsidR="00876DE3">
        <w:t>Non-Governmental</w:t>
      </w:r>
      <w:r w:rsidR="0061163D">
        <w:t xml:space="preserve"> </w:t>
      </w:r>
      <w:r w:rsidR="00ED6AA2">
        <w:t>O</w:t>
      </w:r>
      <w:r w:rsidR="0061163D">
        <w:t>rgani</w:t>
      </w:r>
      <w:r w:rsidR="00ED6AA2">
        <w:t>s</w:t>
      </w:r>
      <w:r w:rsidR="0061163D">
        <w:t>ations</w:t>
      </w:r>
      <w:r w:rsidR="00ED6AA2">
        <w:t xml:space="preserve"> </w:t>
      </w:r>
      <w:r w:rsidR="0061163D">
        <w:t>before the hearing of the Commissioner.</w:t>
      </w:r>
      <w:r w:rsidR="0061163D" w:rsidRPr="0061163D">
        <w:rPr>
          <w:rStyle w:val="FootnoteReference"/>
        </w:rPr>
        <w:t xml:space="preserve"> </w:t>
      </w:r>
      <w:r w:rsidR="0061163D">
        <w:rPr>
          <w:rStyle w:val="FootnoteReference"/>
        </w:rPr>
        <w:footnoteReference w:id="21"/>
      </w:r>
    </w:p>
    <w:p w:rsidR="00850F54" w:rsidRDefault="00435B35" w:rsidP="00097023">
      <w:pPr>
        <w:pStyle w:val="ListParagraph"/>
        <w:numPr>
          <w:ilvl w:val="0"/>
          <w:numId w:val="35"/>
        </w:numPr>
        <w:spacing w:after="0" w:line="240" w:lineRule="auto"/>
        <w:ind w:left="714" w:hanging="357"/>
        <w:contextualSpacing w:val="0"/>
        <w:jc w:val="both"/>
      </w:pPr>
      <w:r>
        <w:t>T</w:t>
      </w:r>
      <w:r w:rsidRPr="00435B35">
        <w:t xml:space="preserve">he European Union and Member States should implement </w:t>
      </w:r>
      <w:r w:rsidRPr="00876DE3">
        <w:rPr>
          <w:b/>
          <w:color w:val="00B050"/>
        </w:rPr>
        <w:t>principles of patient centred healthcare</w:t>
      </w:r>
      <w:r w:rsidR="00CA16FD">
        <w:rPr>
          <w:rStyle w:val="FootnoteReference"/>
        </w:rPr>
        <w:footnoteReference w:id="22"/>
      </w:r>
      <w:r w:rsidRPr="00435B35">
        <w:t xml:space="preserve"> , and research and implement models of care and of healthcare governance that correspond to these principles. </w:t>
      </w:r>
    </w:p>
    <w:p w:rsidR="00CA16FD" w:rsidRPr="00CA16FD" w:rsidRDefault="00CA16FD" w:rsidP="00CA16FD">
      <w:pPr>
        <w:rPr>
          <w:b/>
        </w:rPr>
      </w:pPr>
    </w:p>
    <w:p w:rsidR="00677C11" w:rsidRDefault="00677C11" w:rsidP="00677C11">
      <w:pPr>
        <w:pStyle w:val="Heading2"/>
      </w:pPr>
      <w:r>
        <w:t>The right to be protected from discrimination on health status</w:t>
      </w:r>
    </w:p>
    <w:p w:rsidR="00215E3B" w:rsidRDefault="002F33E6" w:rsidP="00097023">
      <w:pPr>
        <w:spacing w:line="240" w:lineRule="auto"/>
        <w:jc w:val="both"/>
      </w:pPr>
      <w:r>
        <w:rPr>
          <w:noProof/>
          <w:lang w:eastAsia="en-GB"/>
        </w:rPr>
        <mc:AlternateContent>
          <mc:Choice Requires="wps">
            <w:drawing>
              <wp:anchor distT="0" distB="0" distL="114300" distR="114300" simplePos="0" relativeHeight="251702272" behindDoc="1" locked="0" layoutInCell="1" allowOverlap="1" wp14:anchorId="1E56B1DB" wp14:editId="7EF1EFB4">
                <wp:simplePos x="0" y="0"/>
                <wp:positionH relativeFrom="column">
                  <wp:posOffset>-47708</wp:posOffset>
                </wp:positionH>
                <wp:positionV relativeFrom="paragraph">
                  <wp:posOffset>446682</wp:posOffset>
                </wp:positionV>
                <wp:extent cx="6080125" cy="1606164"/>
                <wp:effectExtent l="0" t="0" r="15875" b="13335"/>
                <wp:wrapNone/>
                <wp:docPr id="9" name="Rounded Rectangle 9"/>
                <wp:cNvGraphicFramePr/>
                <a:graphic xmlns:a="http://schemas.openxmlformats.org/drawingml/2006/main">
                  <a:graphicData uri="http://schemas.microsoft.com/office/word/2010/wordprocessingShape">
                    <wps:wsp>
                      <wps:cNvSpPr/>
                      <wps:spPr>
                        <a:xfrm>
                          <a:off x="0" y="0"/>
                          <a:ext cx="6080125" cy="1606164"/>
                        </a:xfrm>
                        <a:prstGeom prst="roundRect">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6" style="position:absolute;margin-left:-3.75pt;margin-top:35.15pt;width:478.75pt;height:126.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" fillcolor="window" strokecolor="#00b050" strokeweight="2pt"/>
            </w:pict>
          </mc:Fallback>
        </mc:AlternateContent>
      </w:r>
      <w:r w:rsidR="00435B35">
        <w:t xml:space="preserve">EPF believes that patients with chronic and/or long term conditions should be protected from discrimination on the grounds of health status. </w:t>
      </w:r>
    </w:p>
    <w:p w:rsidR="00435B35" w:rsidRPr="009D0092" w:rsidRDefault="00435B35" w:rsidP="00097023">
      <w:pPr>
        <w:tabs>
          <w:tab w:val="left" w:pos="7388"/>
        </w:tabs>
        <w:spacing w:line="240" w:lineRule="auto"/>
        <w:ind w:left="360"/>
        <w:jc w:val="both"/>
        <w:rPr>
          <w:b/>
        </w:rPr>
      </w:pPr>
      <w:r w:rsidRPr="00215E3B">
        <w:rPr>
          <w:b/>
          <w:color w:val="00B050"/>
        </w:rPr>
        <w:t>R</w:t>
      </w:r>
      <w:r w:rsidR="00215E3B">
        <w:rPr>
          <w:b/>
          <w:color w:val="00B050"/>
        </w:rPr>
        <w:t>ECOMMENDATIONS</w:t>
      </w:r>
      <w:r w:rsidRPr="00215E3B">
        <w:rPr>
          <w:b/>
          <w:color w:val="00B050"/>
        </w:rPr>
        <w:t>:</w:t>
      </w:r>
      <w:r w:rsidR="00DD60BF">
        <w:rPr>
          <w:b/>
        </w:rPr>
        <w:tab/>
      </w:r>
    </w:p>
    <w:p w:rsidR="00435B35" w:rsidRDefault="000A2B16" w:rsidP="00097023">
      <w:pPr>
        <w:pStyle w:val="ListParagraph"/>
        <w:numPr>
          <w:ilvl w:val="0"/>
          <w:numId w:val="38"/>
        </w:numPr>
        <w:spacing w:line="240" w:lineRule="auto"/>
        <w:ind w:left="714" w:hanging="357"/>
        <w:contextualSpacing w:val="0"/>
        <w:jc w:val="both"/>
      </w:pPr>
      <w:r w:rsidRPr="000A2B16">
        <w:rPr>
          <w:noProof/>
          <w:lang w:eastAsia="en-GB"/>
        </w:rPr>
        <mc:AlternateContent>
          <mc:Choice Requires="wps">
            <w:drawing>
              <wp:anchor distT="0" distB="0" distL="114300" distR="114300" simplePos="0" relativeHeight="251732992" behindDoc="1" locked="0" layoutInCell="1" allowOverlap="1" wp14:anchorId="47148D94" wp14:editId="7A8849F8">
                <wp:simplePos x="0" y="0"/>
                <wp:positionH relativeFrom="column">
                  <wp:posOffset>157480</wp:posOffset>
                </wp:positionH>
                <wp:positionV relativeFrom="paragraph">
                  <wp:posOffset>508635</wp:posOffset>
                </wp:positionV>
                <wp:extent cx="206375" cy="190500"/>
                <wp:effectExtent l="0" t="0" r="22225" b="19050"/>
                <wp:wrapNone/>
                <wp:docPr id="32" name="Flowchart: Connector 32"/>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0A2B16" w:rsidRPr="00B3675F" w:rsidRDefault="000A2B16" w:rsidP="000A2B16">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2" o:spid="_x0000_s1035" type="#_x0000_t120" style="position:absolute;left:0;text-align:left;margin-left:12.4pt;margin-top:40.05pt;width:16.25pt;height:15pt;z-index:-25158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" fillcolor="#00b050" strokecolor="#00b050" strokeweight="2pt">
                <v:textbox>
                  <w:txbxContent>
                    <w:p w:rsidR="000A2B16" w:rsidRPr="00B3675F" w:rsidRDefault="000A2B16" w:rsidP="000A2B16">
                      <w:pPr>
                        <w:jc w:val="center"/>
                        <w:rPr>
                          <w:color w:val="FFFFFF" w:themeColor="background1"/>
                        </w:rPr>
                      </w:pPr>
                      <w:r w:rsidRPr="00B3675F">
                        <w:rPr>
                          <w:color w:val="FFFFFF" w:themeColor="background1"/>
                        </w:rPr>
                        <w:t>1</w:t>
                      </w:r>
                    </w:p>
                  </w:txbxContent>
                </v:textbox>
              </v:shape>
            </w:pict>
          </mc:Fallback>
        </mc:AlternateContent>
      </w:r>
      <w:r w:rsidRPr="000A2B16">
        <w:rPr>
          <w:noProof/>
          <w:lang w:eastAsia="en-GB"/>
        </w:rPr>
        <mc:AlternateContent>
          <mc:Choice Requires="wps">
            <w:drawing>
              <wp:anchor distT="0" distB="0" distL="114300" distR="114300" simplePos="0" relativeHeight="251730944" behindDoc="1" locked="0" layoutInCell="1" allowOverlap="1" wp14:anchorId="12B3D1CC" wp14:editId="17844818">
                <wp:simplePos x="0" y="0"/>
                <wp:positionH relativeFrom="column">
                  <wp:posOffset>157480</wp:posOffset>
                </wp:positionH>
                <wp:positionV relativeFrom="paragraph">
                  <wp:posOffset>0</wp:posOffset>
                </wp:positionV>
                <wp:extent cx="206375" cy="190500"/>
                <wp:effectExtent l="0" t="0" r="22225" b="19050"/>
                <wp:wrapNone/>
                <wp:docPr id="31" name="Flowchart: Connector 31"/>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0A2B16" w:rsidRPr="00B3675F" w:rsidRDefault="000A2B16" w:rsidP="000A2B16">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1" o:spid="_x0000_s1036" type="#_x0000_t120" style="position:absolute;left:0;text-align:left;margin-left:12.4pt;margin-top:0;width:16.25pt;height:15pt;z-index:-25158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" fillcolor="#00b050" strokecolor="#00b050" strokeweight="2pt">
                <v:textbox>
                  <w:txbxContent>
                    <w:p w:rsidR="000A2B16" w:rsidRPr="00B3675F" w:rsidRDefault="000A2B16" w:rsidP="000A2B16">
                      <w:pPr>
                        <w:jc w:val="center"/>
                        <w:rPr>
                          <w:color w:val="FFFFFF" w:themeColor="background1"/>
                        </w:rPr>
                      </w:pPr>
                      <w:r w:rsidRPr="00B3675F">
                        <w:rPr>
                          <w:color w:val="FFFFFF" w:themeColor="background1"/>
                        </w:rPr>
                        <w:t>1</w:t>
                      </w:r>
                    </w:p>
                  </w:txbxContent>
                </v:textbox>
              </v:shape>
            </w:pict>
          </mc:Fallback>
        </mc:AlternateContent>
      </w:r>
      <w:r w:rsidR="00435B35">
        <w:t xml:space="preserve">Provisions already exist in the legislation of some Member States and need to be replicated across the EU and at EU level in </w:t>
      </w:r>
      <w:r w:rsidR="00435B35" w:rsidRPr="00DB01AA">
        <w:rPr>
          <w:b/>
          <w:color w:val="00B050"/>
        </w:rPr>
        <w:t>antidiscrimination law</w:t>
      </w:r>
      <w:r w:rsidR="00435B35">
        <w:t>.</w:t>
      </w:r>
    </w:p>
    <w:p w:rsidR="00CA16FD" w:rsidRDefault="00435B35" w:rsidP="00097023">
      <w:pPr>
        <w:pStyle w:val="ListParagraph"/>
        <w:numPr>
          <w:ilvl w:val="0"/>
          <w:numId w:val="38"/>
        </w:numPr>
        <w:spacing w:line="240" w:lineRule="auto"/>
        <w:ind w:left="714" w:hanging="357"/>
        <w:contextualSpacing w:val="0"/>
        <w:jc w:val="both"/>
      </w:pPr>
      <w:r>
        <w:t xml:space="preserve">We encourage the EU and national government to </w:t>
      </w:r>
      <w:r w:rsidRPr="00DB01AA">
        <w:rPr>
          <w:b/>
          <w:color w:val="00B050"/>
        </w:rPr>
        <w:t>combat misconception and risk of stigmatisation</w:t>
      </w:r>
      <w:r>
        <w:t xml:space="preserve"> in their policies and communications related to chronic diseases: Though some chronic diseases are to some extent preventable, many including neurodegenerative </w:t>
      </w:r>
      <w:r w:rsidR="00671F51">
        <w:t>and genetic</w:t>
      </w:r>
      <w:r>
        <w:t xml:space="preserve"> </w:t>
      </w:r>
      <w:r w:rsidR="00671F51">
        <w:t>diseases</w:t>
      </w:r>
      <w:r>
        <w:t xml:space="preserve"> are not.</w:t>
      </w:r>
    </w:p>
    <w:p w:rsidR="00CA16FD" w:rsidRPr="00435B35" w:rsidRDefault="00CA16FD" w:rsidP="00CA16FD"/>
    <w:p w:rsidR="003D2837" w:rsidRDefault="00850F54" w:rsidP="00850F54">
      <w:pPr>
        <w:pStyle w:val="Heading2"/>
      </w:pPr>
      <w:r>
        <w:t>The Right to respect and to dignity in healthcare facilities</w:t>
      </w:r>
    </w:p>
    <w:p w:rsidR="00215E3B" w:rsidRPr="0061163D" w:rsidRDefault="00876DE3" w:rsidP="00097023">
      <w:pPr>
        <w:spacing w:line="240" w:lineRule="auto"/>
        <w:jc w:val="both"/>
      </w:pPr>
      <w:r w:rsidRPr="00215E3B">
        <w:rPr>
          <w:noProof/>
          <w:color w:val="00B050"/>
          <w:lang w:eastAsia="en-GB"/>
        </w:rPr>
        <mc:AlternateContent>
          <mc:Choice Requires="wps">
            <w:drawing>
              <wp:anchor distT="0" distB="0" distL="114300" distR="114300" simplePos="0" relativeHeight="251706368" behindDoc="1" locked="0" layoutInCell="1" allowOverlap="1" wp14:anchorId="12E1826E" wp14:editId="70556A2F">
                <wp:simplePos x="0" y="0"/>
                <wp:positionH relativeFrom="column">
                  <wp:posOffset>-39757</wp:posOffset>
                </wp:positionH>
                <wp:positionV relativeFrom="paragraph">
                  <wp:posOffset>1121879</wp:posOffset>
                </wp:positionV>
                <wp:extent cx="5913120" cy="2369489"/>
                <wp:effectExtent l="0" t="0" r="11430" b="12065"/>
                <wp:wrapNone/>
                <wp:docPr id="13" name="Rounded Rectangle 13"/>
                <wp:cNvGraphicFramePr/>
                <a:graphic xmlns:a="http://schemas.openxmlformats.org/drawingml/2006/main">
                  <a:graphicData uri="http://schemas.microsoft.com/office/word/2010/wordprocessingShape">
                    <wps:wsp>
                      <wps:cNvSpPr/>
                      <wps:spPr>
                        <a:xfrm>
                          <a:off x="0" y="0"/>
                          <a:ext cx="5913120" cy="2369489"/>
                        </a:xfrm>
                        <a:prstGeom prst="roundRect">
                          <a:avLst>
                            <a:gd name="adj" fmla="val 13019"/>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6" style="position:absolute;margin-left:-3.15pt;margin-top:88.35pt;width:465.6pt;height:186.5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" fillcolor="window" strokecolor="#00b050" strokeweight="2pt"/>
            </w:pict>
          </mc:Fallback>
        </mc:AlternateContent>
      </w:r>
      <w:r w:rsidR="00435B35">
        <w:t xml:space="preserve">EPF believes that every </w:t>
      </w:r>
      <w:r w:rsidR="005D1573">
        <w:t>patient</w:t>
      </w:r>
      <w:r w:rsidR="00435B35">
        <w:t xml:space="preserve"> has the right to be treated with respect and dignity</w:t>
      </w:r>
      <w:r w:rsidR="00644BF4">
        <w:t xml:space="preserve"> by </w:t>
      </w:r>
      <w:r w:rsidR="00435B35">
        <w:t>healthcare staff and health professionals. Yet as illustrated in section 2</w:t>
      </w:r>
      <w:r w:rsidR="00644BF4">
        <w:t>,</w:t>
      </w:r>
      <w:r w:rsidR="00435B35">
        <w:t xml:space="preserve"> many patients experience stigma due to staff behaviour in healthcare facilities. However, EPF also re</w:t>
      </w:r>
      <w:bookmarkStart w:id="0" w:name="_GoBack"/>
      <w:bookmarkEnd w:id="0"/>
      <w:r w:rsidR="00435B35">
        <w:t>cognize the strong role that healthcare professionals and their organisations are playing in the fight against discrimination.</w:t>
      </w:r>
      <w:r w:rsidR="00F11573">
        <w:t xml:space="preserve"> </w:t>
      </w:r>
      <w:r w:rsidR="00ED6AA2">
        <w:t xml:space="preserve">Ensuring patients are treated with dignity and respect when coming in contact with the healthcare system is a principle of the </w:t>
      </w:r>
      <w:r w:rsidR="001F1A1E">
        <w:t>Tallinn</w:t>
      </w:r>
      <w:r w:rsidR="00ED6AA2">
        <w:t xml:space="preserve"> Charter</w:t>
      </w:r>
      <w:r w:rsidR="00ED6AA2">
        <w:rPr>
          <w:rStyle w:val="FootnoteReference"/>
        </w:rPr>
        <w:footnoteReference w:id="23"/>
      </w:r>
      <w:r w:rsidR="00ED6AA2">
        <w:t>.</w:t>
      </w:r>
    </w:p>
    <w:p w:rsidR="00435B35" w:rsidRPr="00215E3B" w:rsidRDefault="00435B35" w:rsidP="00097023">
      <w:pPr>
        <w:spacing w:line="240" w:lineRule="auto"/>
        <w:ind w:left="426"/>
        <w:jc w:val="both"/>
        <w:rPr>
          <w:b/>
          <w:color w:val="00B050"/>
        </w:rPr>
      </w:pPr>
      <w:r w:rsidRPr="00215E3B">
        <w:rPr>
          <w:b/>
          <w:color w:val="00B050"/>
        </w:rPr>
        <w:t>R</w:t>
      </w:r>
      <w:r w:rsidR="00215E3B">
        <w:rPr>
          <w:b/>
          <w:color w:val="00B050"/>
        </w:rPr>
        <w:t>ECOMMENDATIONS</w:t>
      </w:r>
      <w:r w:rsidRPr="00215E3B">
        <w:rPr>
          <w:b/>
          <w:color w:val="00B050"/>
        </w:rPr>
        <w:t>:</w:t>
      </w:r>
    </w:p>
    <w:p w:rsidR="00435B35" w:rsidRPr="00886EA3" w:rsidRDefault="000A2B16" w:rsidP="00097023">
      <w:pPr>
        <w:pStyle w:val="ListParagraph"/>
        <w:numPr>
          <w:ilvl w:val="0"/>
          <w:numId w:val="39"/>
        </w:numPr>
        <w:spacing w:line="240" w:lineRule="auto"/>
        <w:contextualSpacing w:val="0"/>
        <w:jc w:val="both"/>
      </w:pPr>
      <w:r w:rsidRPr="000A2B16">
        <w:rPr>
          <w:noProof/>
          <w:lang w:eastAsia="en-GB"/>
        </w:rPr>
        <mc:AlternateContent>
          <mc:Choice Requires="wps">
            <w:drawing>
              <wp:anchor distT="0" distB="0" distL="114300" distR="114300" simplePos="0" relativeHeight="251735040" behindDoc="1" locked="0" layoutInCell="1" allowOverlap="1" wp14:anchorId="10F58413" wp14:editId="35D87FFC">
                <wp:simplePos x="0" y="0"/>
                <wp:positionH relativeFrom="column">
                  <wp:posOffset>212725</wp:posOffset>
                </wp:positionH>
                <wp:positionV relativeFrom="paragraph">
                  <wp:posOffset>-2540</wp:posOffset>
                </wp:positionV>
                <wp:extent cx="206375" cy="190500"/>
                <wp:effectExtent l="0" t="0" r="22225" b="19050"/>
                <wp:wrapNone/>
                <wp:docPr id="33" name="Flowchart: Connector 33"/>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0A2B16" w:rsidRPr="00B3675F" w:rsidRDefault="000A2B16" w:rsidP="000A2B16">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3" o:spid="_x0000_s1037" type="#_x0000_t120" style="position:absolute;left:0;text-align:left;margin-left:16.75pt;margin-top:-.2pt;width:16.25pt;height:15pt;z-index:-251581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" fillcolor="#00b050" strokecolor="#00b050" strokeweight="2pt">
                <v:textbox>
                  <w:txbxContent>
                    <w:p w:rsidR="000A2B16" w:rsidRPr="00B3675F" w:rsidRDefault="000A2B16" w:rsidP="000A2B16">
                      <w:pPr>
                        <w:jc w:val="center"/>
                        <w:rPr>
                          <w:color w:val="FFFFFF" w:themeColor="background1"/>
                        </w:rPr>
                      </w:pPr>
                      <w:r w:rsidRPr="00B3675F">
                        <w:rPr>
                          <w:color w:val="FFFFFF" w:themeColor="background1"/>
                        </w:rPr>
                        <w:t>1</w:t>
                      </w:r>
                    </w:p>
                  </w:txbxContent>
                </v:textbox>
              </v:shape>
            </w:pict>
          </mc:Fallback>
        </mc:AlternateContent>
      </w:r>
      <w:r w:rsidR="00435B35" w:rsidRPr="00886EA3">
        <w:t xml:space="preserve">We believe </w:t>
      </w:r>
      <w:r w:rsidR="00435B35" w:rsidRPr="00F159C3">
        <w:rPr>
          <w:b/>
          <w:color w:val="00B050"/>
        </w:rPr>
        <w:t>healthcare professionals’ action</w:t>
      </w:r>
      <w:r w:rsidR="00876DE3">
        <w:rPr>
          <w:b/>
          <w:color w:val="00B050"/>
        </w:rPr>
        <w:t>s</w:t>
      </w:r>
      <w:r w:rsidR="00435B35" w:rsidRPr="00F159C3">
        <w:rPr>
          <w:color w:val="00B050"/>
        </w:rPr>
        <w:t xml:space="preserve"> </w:t>
      </w:r>
      <w:r w:rsidR="00435B35" w:rsidRPr="00886EA3">
        <w:t xml:space="preserve">to </w:t>
      </w:r>
      <w:r w:rsidR="00AF485E" w:rsidRPr="00886EA3">
        <w:t>promote non-</w:t>
      </w:r>
      <w:r w:rsidR="00435B35" w:rsidRPr="00886EA3">
        <w:t>discrimination and ensure access to healthcare by vulnerable group</w:t>
      </w:r>
      <w:r w:rsidR="00F159C3">
        <w:t>s</w:t>
      </w:r>
      <w:r w:rsidR="00435B35" w:rsidRPr="00886EA3">
        <w:t xml:space="preserve"> should be adequately supported and </w:t>
      </w:r>
      <w:r w:rsidR="00AF485E" w:rsidRPr="00886EA3">
        <w:t xml:space="preserve">when relevant </w:t>
      </w:r>
      <w:r w:rsidR="00435B35" w:rsidRPr="00886EA3">
        <w:t>res</w:t>
      </w:r>
      <w:r w:rsidR="00F11573" w:rsidRPr="00886EA3">
        <w:t>ourced including by the EU and M</w:t>
      </w:r>
      <w:r w:rsidR="00435B35" w:rsidRPr="00886EA3">
        <w:t>ember States.</w:t>
      </w:r>
      <w:r w:rsidR="00F11573" w:rsidRPr="00886EA3">
        <w:rPr>
          <w:rStyle w:val="FootnoteReference"/>
        </w:rPr>
        <w:footnoteReference w:id="24"/>
      </w:r>
    </w:p>
    <w:p w:rsidR="00435B35" w:rsidRDefault="000A2B16" w:rsidP="00097023">
      <w:pPr>
        <w:pStyle w:val="ListParagraph"/>
        <w:numPr>
          <w:ilvl w:val="0"/>
          <w:numId w:val="39"/>
        </w:numPr>
        <w:spacing w:line="240" w:lineRule="auto"/>
        <w:contextualSpacing w:val="0"/>
        <w:jc w:val="both"/>
      </w:pPr>
      <w:r w:rsidRPr="000A2B16">
        <w:rPr>
          <w:noProof/>
          <w:lang w:eastAsia="en-GB"/>
        </w:rPr>
        <mc:AlternateContent>
          <mc:Choice Requires="wps">
            <w:drawing>
              <wp:anchor distT="0" distB="0" distL="114300" distR="114300" simplePos="0" relativeHeight="251737088" behindDoc="1" locked="0" layoutInCell="1" allowOverlap="1" wp14:anchorId="4DB2C397" wp14:editId="5E064A20">
                <wp:simplePos x="0" y="0"/>
                <wp:positionH relativeFrom="column">
                  <wp:posOffset>212725</wp:posOffset>
                </wp:positionH>
                <wp:positionV relativeFrom="paragraph">
                  <wp:posOffset>-1298</wp:posOffset>
                </wp:positionV>
                <wp:extent cx="206375" cy="190500"/>
                <wp:effectExtent l="0" t="0" r="22225" b="19050"/>
                <wp:wrapNone/>
                <wp:docPr id="34" name="Flowchart: Connector 34"/>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0A2B16" w:rsidRPr="00B3675F" w:rsidRDefault="000A2B16" w:rsidP="000A2B16">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4" o:spid="_x0000_s1038" type="#_x0000_t120" style="position:absolute;left:0;text-align:left;margin-left:16.75pt;margin-top:-.1pt;width:16.25pt;height:15pt;z-index:-251579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" fillcolor="#00b050" strokecolor="#00b050" strokeweight="2pt">
                <v:textbox>
                  <w:txbxContent>
                    <w:p w:rsidR="000A2B16" w:rsidRPr="00B3675F" w:rsidRDefault="000A2B16" w:rsidP="000A2B16">
                      <w:pPr>
                        <w:jc w:val="center"/>
                        <w:rPr>
                          <w:color w:val="FFFFFF" w:themeColor="background1"/>
                        </w:rPr>
                      </w:pPr>
                      <w:r w:rsidRPr="00B3675F">
                        <w:rPr>
                          <w:color w:val="FFFFFF" w:themeColor="background1"/>
                        </w:rPr>
                        <w:t>1</w:t>
                      </w:r>
                    </w:p>
                  </w:txbxContent>
                </v:textbox>
              </v:shape>
            </w:pict>
          </mc:Fallback>
        </mc:AlternateContent>
      </w:r>
      <w:r w:rsidR="00435B35" w:rsidRPr="00435B35">
        <w:t xml:space="preserve">Non-discrimination principles and understanding of ageing, disability, and cultural differences should be part of healthcare staff and </w:t>
      </w:r>
      <w:r w:rsidR="00435B35" w:rsidRPr="00F159C3">
        <w:rPr>
          <w:b/>
          <w:color w:val="00B050"/>
        </w:rPr>
        <w:t>healthcare professionals’ education or training</w:t>
      </w:r>
      <w:r w:rsidR="00435B35" w:rsidRPr="00435B35">
        <w:t>.</w:t>
      </w:r>
    </w:p>
    <w:p w:rsidR="00F11573" w:rsidRDefault="00477D51" w:rsidP="00097023">
      <w:pPr>
        <w:pStyle w:val="ListParagraph"/>
        <w:numPr>
          <w:ilvl w:val="0"/>
          <w:numId w:val="39"/>
        </w:numPr>
        <w:spacing w:line="240" w:lineRule="auto"/>
        <w:contextualSpacing w:val="0"/>
        <w:jc w:val="both"/>
      </w:pPr>
      <w:r w:rsidRPr="00477D51">
        <w:rPr>
          <w:noProof/>
          <w:lang w:eastAsia="en-GB"/>
        </w:rPr>
        <mc:AlternateContent>
          <mc:Choice Requires="wps">
            <w:drawing>
              <wp:anchor distT="0" distB="0" distL="114300" distR="114300" simplePos="0" relativeHeight="251763712" behindDoc="1" locked="0" layoutInCell="1" allowOverlap="1" wp14:anchorId="32569866" wp14:editId="3F2154AD">
                <wp:simplePos x="0" y="0"/>
                <wp:positionH relativeFrom="column">
                  <wp:posOffset>189865</wp:posOffset>
                </wp:positionH>
                <wp:positionV relativeFrom="paragraph">
                  <wp:posOffset>-10851</wp:posOffset>
                </wp:positionV>
                <wp:extent cx="206375" cy="190500"/>
                <wp:effectExtent l="0" t="0" r="22225" b="19050"/>
                <wp:wrapNone/>
                <wp:docPr id="48" name="Flowchart: Connector 48"/>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477D51" w:rsidRPr="00B3675F" w:rsidRDefault="00477D51" w:rsidP="00477D51">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48" o:spid="_x0000_s1039" type="#_x0000_t120" style="position:absolute;left:0;text-align:left;margin-left:14.95pt;margin-top:-.85pt;width:16.25pt;height:1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" fillcolor="#00b050" strokecolor="#00b050" strokeweight="2pt">
                <v:textbox>
                  <w:txbxContent>
                    <w:p w:rsidR="00477D51" w:rsidRPr="00B3675F" w:rsidRDefault="00477D51" w:rsidP="00477D51">
                      <w:pPr>
                        <w:jc w:val="center"/>
                        <w:rPr>
                          <w:color w:val="FFFFFF" w:themeColor="background1"/>
                        </w:rPr>
                      </w:pPr>
                      <w:r w:rsidRPr="00B3675F">
                        <w:rPr>
                          <w:color w:val="FFFFFF" w:themeColor="background1"/>
                        </w:rPr>
                        <w:t>1</w:t>
                      </w:r>
                    </w:p>
                  </w:txbxContent>
                </v:textbox>
              </v:shape>
            </w:pict>
          </mc:Fallback>
        </mc:AlternateContent>
      </w:r>
      <w:r w:rsidR="000A2B16" w:rsidRPr="000A2B16">
        <w:rPr>
          <w:noProof/>
          <w:lang w:eastAsia="en-GB"/>
        </w:rPr>
        <mc:AlternateContent>
          <mc:Choice Requires="wps">
            <w:drawing>
              <wp:anchor distT="0" distB="0" distL="114300" distR="114300" simplePos="0" relativeHeight="251739136" behindDoc="1" locked="0" layoutInCell="1" allowOverlap="1" wp14:anchorId="42E55A5F" wp14:editId="73C8CF8B">
                <wp:simplePos x="0" y="0"/>
                <wp:positionH relativeFrom="column">
                  <wp:posOffset>212725</wp:posOffset>
                </wp:positionH>
                <wp:positionV relativeFrom="paragraph">
                  <wp:posOffset>7620</wp:posOffset>
                </wp:positionV>
                <wp:extent cx="206375" cy="190500"/>
                <wp:effectExtent l="0" t="0" r="22225" b="19050"/>
                <wp:wrapNone/>
                <wp:docPr id="35" name="Flowchart: Connector 35"/>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0A2B16" w:rsidRPr="00B3675F" w:rsidRDefault="000A2B16" w:rsidP="000A2B16">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5" o:spid="_x0000_s1040" type="#_x0000_t120" style="position:absolute;left:0;text-align:left;margin-left:16.75pt;margin-top:.6pt;width:16.25pt;height:15pt;z-index:-251577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" fillcolor="#00b050" strokecolor="#00b050" strokeweight="2pt">
                <v:textbox>
                  <w:txbxContent>
                    <w:p w:rsidR="000A2B16" w:rsidRPr="00B3675F" w:rsidRDefault="000A2B16" w:rsidP="000A2B16">
                      <w:pPr>
                        <w:jc w:val="center"/>
                        <w:rPr>
                          <w:color w:val="FFFFFF" w:themeColor="background1"/>
                        </w:rPr>
                      </w:pPr>
                      <w:r w:rsidRPr="00B3675F">
                        <w:rPr>
                          <w:color w:val="FFFFFF" w:themeColor="background1"/>
                        </w:rPr>
                        <w:t>1</w:t>
                      </w:r>
                    </w:p>
                  </w:txbxContent>
                </v:textbox>
              </v:shape>
            </w:pict>
          </mc:Fallback>
        </mc:AlternateContent>
      </w:r>
      <w:r w:rsidR="00F11573" w:rsidRPr="00F159C3">
        <w:rPr>
          <w:b/>
          <w:color w:val="00B050"/>
        </w:rPr>
        <w:t>Guidelines and good practices</w:t>
      </w:r>
      <w:r w:rsidR="00F11573" w:rsidRPr="00F159C3">
        <w:rPr>
          <w:color w:val="00B050"/>
        </w:rPr>
        <w:t xml:space="preserve"> </w:t>
      </w:r>
      <w:r w:rsidR="00F11573">
        <w:t>in integrating fundamental rights in the educati</w:t>
      </w:r>
      <w:r w:rsidR="00876DE3">
        <w:t xml:space="preserve">on of healthcare professionals. </w:t>
      </w:r>
      <w:hyperlink r:id="rId14" w:history="1">
        <w:r w:rsidR="00876DE3">
          <w:rPr>
            <w:rStyle w:val="Hyperlink"/>
          </w:rPr>
          <w:t>T</w:t>
        </w:r>
        <w:r w:rsidR="00F11573" w:rsidRPr="00F11573">
          <w:rPr>
            <w:rStyle w:val="Hyperlink"/>
          </w:rPr>
          <w:t>he OSCE guidelines for human rights education for health professionals</w:t>
        </w:r>
      </w:hyperlink>
      <w:r w:rsidR="005D1573">
        <w:t xml:space="preserve"> which also list several resource </w:t>
      </w:r>
      <w:r>
        <w:t>materials</w:t>
      </w:r>
      <w:r w:rsidR="00F11573">
        <w:t xml:space="preserve"> should be </w:t>
      </w:r>
      <w:r w:rsidR="00AF485E">
        <w:t xml:space="preserve">evaluated </w:t>
      </w:r>
      <w:r w:rsidR="00F11573">
        <w:t>and shared at EU level to encourage their implementation on a wider scale.</w:t>
      </w:r>
    </w:p>
    <w:p w:rsidR="00F11573" w:rsidRPr="00F11573" w:rsidRDefault="00F11573" w:rsidP="00F11573">
      <w:pPr>
        <w:pStyle w:val="ListParagraph"/>
        <w:rPr>
          <w:b/>
        </w:rPr>
      </w:pPr>
    </w:p>
    <w:p w:rsidR="00850F54" w:rsidRDefault="00850F54" w:rsidP="00850F54">
      <w:pPr>
        <w:pStyle w:val="Heading2"/>
      </w:pPr>
      <w:r>
        <w:t>The Right to information</w:t>
      </w:r>
      <w:r w:rsidR="00BE15BF">
        <w:t xml:space="preserve"> and support</w:t>
      </w:r>
    </w:p>
    <w:p w:rsidR="00215E3B" w:rsidRPr="00BE15BF" w:rsidRDefault="002F33E6" w:rsidP="00097023">
      <w:pPr>
        <w:spacing w:line="240" w:lineRule="auto"/>
        <w:jc w:val="both"/>
      </w:pPr>
      <w:r>
        <w:rPr>
          <w:noProof/>
          <w:lang w:eastAsia="en-GB"/>
        </w:rPr>
        <mc:AlternateContent>
          <mc:Choice Requires="wps">
            <w:drawing>
              <wp:anchor distT="0" distB="0" distL="114300" distR="114300" simplePos="0" relativeHeight="251708416" behindDoc="1" locked="0" layoutInCell="1" allowOverlap="1" wp14:anchorId="7146963A" wp14:editId="3BFE1679">
                <wp:simplePos x="0" y="0"/>
                <wp:positionH relativeFrom="column">
                  <wp:posOffset>-39757</wp:posOffset>
                </wp:positionH>
                <wp:positionV relativeFrom="paragraph">
                  <wp:posOffset>926962</wp:posOffset>
                </wp:positionV>
                <wp:extent cx="6064885" cy="1789043"/>
                <wp:effectExtent l="0" t="0" r="12065" b="20955"/>
                <wp:wrapNone/>
                <wp:docPr id="14" name="Rounded Rectangle 14"/>
                <wp:cNvGraphicFramePr/>
                <a:graphic xmlns:a="http://schemas.openxmlformats.org/drawingml/2006/main">
                  <a:graphicData uri="http://schemas.microsoft.com/office/word/2010/wordprocessingShape">
                    <wps:wsp>
                      <wps:cNvSpPr/>
                      <wps:spPr>
                        <a:xfrm>
                          <a:off x="0" y="0"/>
                          <a:ext cx="6064885" cy="1789043"/>
                        </a:xfrm>
                        <a:prstGeom prst="roundRect">
                          <a:avLst>
                            <a:gd name="adj" fmla="val 10202"/>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6" style="position:absolute;margin-left:-3.15pt;margin-top:73pt;width:477.55pt;height:140.8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" fillcolor="window" strokecolor="#00b050" strokeweight="2pt"/>
            </w:pict>
          </mc:Fallback>
        </mc:AlternateContent>
      </w:r>
      <w:r w:rsidR="00BE15BF">
        <w:t xml:space="preserve">In order to tackle discrimination, EPF believe that adequate information is a key cornerstone to support patients. This first means the </w:t>
      </w:r>
      <w:r w:rsidR="00BE15BF" w:rsidRPr="00BE15BF">
        <w:t>right to have access to health information that is of high quality and that meets the diverse needs of patients needs to be put in place and implemented.</w:t>
      </w:r>
      <w:r w:rsidR="00BE15BF">
        <w:t xml:space="preserve"> Patients should also be informed about their rights and where to find adequate support or existing mechanism for redress when they are victims of discrimination.</w:t>
      </w:r>
    </w:p>
    <w:p w:rsidR="006D1895" w:rsidRPr="00215E3B" w:rsidRDefault="00215E3B" w:rsidP="00097023">
      <w:pPr>
        <w:spacing w:line="240" w:lineRule="auto"/>
        <w:ind w:left="360"/>
        <w:jc w:val="both"/>
        <w:rPr>
          <w:b/>
          <w:color w:val="00B050"/>
        </w:rPr>
      </w:pPr>
      <w:r>
        <w:rPr>
          <w:b/>
          <w:color w:val="00B050"/>
        </w:rPr>
        <w:t>RECOMMENDATIONS:</w:t>
      </w:r>
    </w:p>
    <w:p w:rsidR="00BE15BF" w:rsidRPr="00886EA3" w:rsidRDefault="000A2B16" w:rsidP="00097023">
      <w:pPr>
        <w:pStyle w:val="ListParagraph"/>
        <w:numPr>
          <w:ilvl w:val="0"/>
          <w:numId w:val="40"/>
        </w:numPr>
        <w:spacing w:line="240" w:lineRule="auto"/>
        <w:ind w:left="714" w:hanging="357"/>
        <w:contextualSpacing w:val="0"/>
        <w:jc w:val="both"/>
      </w:pPr>
      <w:r w:rsidRPr="000A2B16">
        <w:rPr>
          <w:noProof/>
          <w:lang w:eastAsia="en-GB"/>
        </w:rPr>
        <mc:AlternateContent>
          <mc:Choice Requires="wps">
            <w:drawing>
              <wp:anchor distT="0" distB="0" distL="114300" distR="114300" simplePos="0" relativeHeight="251741184" behindDoc="1" locked="0" layoutInCell="1" allowOverlap="1" wp14:anchorId="5968B2C6" wp14:editId="209F3A73">
                <wp:simplePos x="0" y="0"/>
                <wp:positionH relativeFrom="column">
                  <wp:posOffset>165100</wp:posOffset>
                </wp:positionH>
                <wp:positionV relativeFrom="paragraph">
                  <wp:posOffset>3175</wp:posOffset>
                </wp:positionV>
                <wp:extent cx="206375" cy="190500"/>
                <wp:effectExtent l="0" t="0" r="22225" b="19050"/>
                <wp:wrapNone/>
                <wp:docPr id="36" name="Flowchart: Connector 36"/>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0A2B16" w:rsidRPr="00B3675F" w:rsidRDefault="000A2B16" w:rsidP="000A2B16">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6" o:spid="_x0000_s1041" type="#_x0000_t120" style="position:absolute;left:0;text-align:left;margin-left:13pt;margin-top:.25pt;width:16.25pt;height:15pt;z-index:-251575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" fillcolor="#00b050" strokecolor="#00b050" strokeweight="2pt">
                <v:textbox>
                  <w:txbxContent>
                    <w:p w:rsidR="000A2B16" w:rsidRPr="00B3675F" w:rsidRDefault="000A2B16" w:rsidP="000A2B16">
                      <w:pPr>
                        <w:jc w:val="center"/>
                        <w:rPr>
                          <w:color w:val="FFFFFF" w:themeColor="background1"/>
                        </w:rPr>
                      </w:pPr>
                      <w:r w:rsidRPr="00B3675F">
                        <w:rPr>
                          <w:color w:val="FFFFFF" w:themeColor="background1"/>
                        </w:rPr>
                        <w:t>1</w:t>
                      </w:r>
                    </w:p>
                  </w:txbxContent>
                </v:textbox>
              </v:shape>
            </w:pict>
          </mc:Fallback>
        </mc:AlternateContent>
      </w:r>
      <w:r w:rsidR="00BE15BF" w:rsidRPr="00886EA3">
        <w:t xml:space="preserve">EPF calls on the European Union to put in place an </w:t>
      </w:r>
      <w:r w:rsidR="00BE15BF" w:rsidRPr="00F159C3">
        <w:rPr>
          <w:b/>
          <w:color w:val="00B050"/>
        </w:rPr>
        <w:t>action plan on health literacy</w:t>
      </w:r>
      <w:r w:rsidR="00BE15BF" w:rsidRPr="00886EA3">
        <w:t>, with a focus on ensuring patients have access to high quality information.</w:t>
      </w:r>
      <w:r w:rsidR="00411FBA" w:rsidRPr="00886EA3">
        <w:t xml:space="preserve"> </w:t>
      </w:r>
      <w:r w:rsidR="00876DE3">
        <w:t>C</w:t>
      </w:r>
      <w:r w:rsidR="00411FBA" w:rsidRPr="00886EA3">
        <w:t>ivil society organisations representing groups that are vulnerable to discrimination</w:t>
      </w:r>
      <w:r w:rsidR="0061163D">
        <w:t>,</w:t>
      </w:r>
      <w:r w:rsidR="00411FBA" w:rsidRPr="00886EA3">
        <w:t xml:space="preserve"> to ensure that health literacy </w:t>
      </w:r>
      <w:r w:rsidR="00411FBA" w:rsidRPr="00876DE3">
        <w:rPr>
          <w:b/>
          <w:color w:val="00B050"/>
        </w:rPr>
        <w:t>intervention are tailored</w:t>
      </w:r>
      <w:r w:rsidR="00411FBA" w:rsidRPr="00876DE3">
        <w:rPr>
          <w:color w:val="00B050"/>
        </w:rPr>
        <w:t xml:space="preserve"> </w:t>
      </w:r>
      <w:r w:rsidR="00411FBA" w:rsidRPr="00886EA3">
        <w:t>to reach them.</w:t>
      </w:r>
      <w:r w:rsidR="00BE15BF" w:rsidRPr="00886EA3">
        <w:t xml:space="preserve"> </w:t>
      </w:r>
      <w:r w:rsidR="00BE15BF" w:rsidRPr="00886EA3">
        <w:rPr>
          <w:rStyle w:val="FootnoteReference"/>
        </w:rPr>
        <w:footnoteReference w:id="25"/>
      </w:r>
    </w:p>
    <w:p w:rsidR="0061163D" w:rsidRDefault="000A2B16" w:rsidP="00097023">
      <w:pPr>
        <w:pStyle w:val="ListParagraph"/>
        <w:numPr>
          <w:ilvl w:val="0"/>
          <w:numId w:val="40"/>
        </w:numPr>
        <w:spacing w:line="240" w:lineRule="auto"/>
        <w:ind w:left="714" w:hanging="357"/>
        <w:contextualSpacing w:val="0"/>
        <w:jc w:val="both"/>
      </w:pPr>
      <w:r w:rsidRPr="000A2B16">
        <w:rPr>
          <w:noProof/>
          <w:lang w:eastAsia="en-GB"/>
        </w:rPr>
        <mc:AlternateContent>
          <mc:Choice Requires="wps">
            <w:drawing>
              <wp:anchor distT="0" distB="0" distL="114300" distR="114300" simplePos="0" relativeHeight="251743232" behindDoc="1" locked="0" layoutInCell="1" allowOverlap="1" wp14:anchorId="179207C6" wp14:editId="58410108">
                <wp:simplePos x="0" y="0"/>
                <wp:positionH relativeFrom="column">
                  <wp:posOffset>165100</wp:posOffset>
                </wp:positionH>
                <wp:positionV relativeFrom="paragraph">
                  <wp:posOffset>3175</wp:posOffset>
                </wp:positionV>
                <wp:extent cx="206375" cy="190500"/>
                <wp:effectExtent l="0" t="0" r="22225" b="19050"/>
                <wp:wrapNone/>
                <wp:docPr id="37" name="Flowchart: Connector 37"/>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0A2B16" w:rsidRPr="00B3675F" w:rsidRDefault="000A2B16" w:rsidP="000A2B16">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7" o:spid="_x0000_s1042" type="#_x0000_t120" style="position:absolute;left:0;text-align:left;margin-left:13pt;margin-top:.25pt;width:16.25pt;height:15pt;z-index:-25157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" fillcolor="#00b050" strokecolor="#00b050" strokeweight="2pt">
                <v:textbox>
                  <w:txbxContent>
                    <w:p w:rsidR="000A2B16" w:rsidRPr="00B3675F" w:rsidRDefault="000A2B16" w:rsidP="000A2B16">
                      <w:pPr>
                        <w:jc w:val="center"/>
                        <w:rPr>
                          <w:color w:val="FFFFFF" w:themeColor="background1"/>
                        </w:rPr>
                      </w:pPr>
                      <w:r w:rsidRPr="00B3675F">
                        <w:rPr>
                          <w:color w:val="FFFFFF" w:themeColor="background1"/>
                        </w:rPr>
                        <w:t>1</w:t>
                      </w:r>
                    </w:p>
                  </w:txbxContent>
                </v:textbox>
              </v:shape>
            </w:pict>
          </mc:Fallback>
        </mc:AlternateContent>
      </w:r>
      <w:r w:rsidR="00BE15BF" w:rsidRPr="00886EA3">
        <w:t xml:space="preserve">The EU and Member States should work with civil society organisations to ensure patients have access to </w:t>
      </w:r>
      <w:r w:rsidR="00BE15BF" w:rsidRPr="00F159C3">
        <w:rPr>
          <w:b/>
          <w:color w:val="00B050"/>
        </w:rPr>
        <w:t>quality information about their rights</w:t>
      </w:r>
      <w:r w:rsidR="00886EA3" w:rsidRPr="00F159C3">
        <w:rPr>
          <w:b/>
          <w:color w:val="00B050"/>
        </w:rPr>
        <w:t xml:space="preserve"> as patients</w:t>
      </w:r>
      <w:r w:rsidR="00886EA3" w:rsidRPr="00F159C3">
        <w:rPr>
          <w:color w:val="00B050"/>
        </w:rPr>
        <w:t xml:space="preserve"> </w:t>
      </w:r>
      <w:r w:rsidR="00886EA3">
        <w:t xml:space="preserve">and about existing </w:t>
      </w:r>
      <w:r w:rsidR="00886EA3" w:rsidRPr="00F159C3">
        <w:rPr>
          <w:b/>
          <w:color w:val="00B050"/>
        </w:rPr>
        <w:t>rights and mechanisms</w:t>
      </w:r>
      <w:r w:rsidR="00BE15BF" w:rsidRPr="00F159C3">
        <w:rPr>
          <w:b/>
          <w:color w:val="00B050"/>
        </w:rPr>
        <w:t xml:space="preserve"> when they face stigma and/or discrimination</w:t>
      </w:r>
      <w:r w:rsidR="00BE15BF" w:rsidRPr="00886EA3">
        <w:t xml:space="preserve"> in healthcare facilities</w:t>
      </w:r>
      <w:r w:rsidR="002142F9">
        <w:t>.</w:t>
      </w:r>
    </w:p>
    <w:p w:rsidR="00CA16FD" w:rsidRPr="00886EA3" w:rsidRDefault="00F10C71" w:rsidP="00097023">
      <w:pPr>
        <w:pStyle w:val="ListParagraph"/>
        <w:numPr>
          <w:ilvl w:val="0"/>
          <w:numId w:val="40"/>
        </w:numPr>
        <w:spacing w:line="240" w:lineRule="auto"/>
        <w:jc w:val="both"/>
      </w:pPr>
      <w:r w:rsidRPr="00215E3B">
        <w:rPr>
          <w:noProof/>
          <w:color w:val="00B050"/>
          <w:lang w:eastAsia="en-GB"/>
        </w:rPr>
        <mc:AlternateContent>
          <mc:Choice Requires="wps">
            <w:drawing>
              <wp:anchor distT="0" distB="0" distL="114300" distR="114300" simplePos="0" relativeHeight="251759616" behindDoc="1" locked="0" layoutInCell="1" allowOverlap="1" wp14:anchorId="121924DB" wp14:editId="69A799B5">
                <wp:simplePos x="0" y="0"/>
                <wp:positionH relativeFrom="column">
                  <wp:posOffset>-87464</wp:posOffset>
                </wp:positionH>
                <wp:positionV relativeFrom="paragraph">
                  <wp:posOffset>-123632</wp:posOffset>
                </wp:positionV>
                <wp:extent cx="6064885" cy="715535"/>
                <wp:effectExtent l="0" t="0" r="12065" b="27940"/>
                <wp:wrapNone/>
                <wp:docPr id="46" name="Rounded Rectangle 46"/>
                <wp:cNvGraphicFramePr/>
                <a:graphic xmlns:a="http://schemas.openxmlformats.org/drawingml/2006/main">
                  <a:graphicData uri="http://schemas.microsoft.com/office/word/2010/wordprocessingShape">
                    <wps:wsp>
                      <wps:cNvSpPr/>
                      <wps:spPr>
                        <a:xfrm>
                          <a:off x="0" y="0"/>
                          <a:ext cx="6064885" cy="715535"/>
                        </a:xfrm>
                        <a:prstGeom prst="roundRect">
                          <a:avLst>
                            <a:gd name="adj" fmla="val 13019"/>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6" o:spid="_x0000_s1026" style="position:absolute;margin-left:-6.9pt;margin-top:-9.75pt;width:477.55pt;height:56.3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" fillcolor="window" strokecolor="#00b050" strokeweight="2pt"/>
            </w:pict>
          </mc:Fallback>
        </mc:AlternateContent>
      </w:r>
      <w:r w:rsidR="00477D51" w:rsidRPr="00477D51">
        <w:rPr>
          <w:noProof/>
          <w:lang w:eastAsia="en-GB"/>
        </w:rPr>
        <mc:AlternateContent>
          <mc:Choice Requires="wps">
            <w:drawing>
              <wp:anchor distT="0" distB="0" distL="114300" distR="114300" simplePos="0" relativeHeight="251761664" behindDoc="1" locked="0" layoutInCell="1" allowOverlap="1" wp14:anchorId="50BB0F19" wp14:editId="333F14EA">
                <wp:simplePos x="0" y="0"/>
                <wp:positionH relativeFrom="column">
                  <wp:posOffset>166370</wp:posOffset>
                </wp:positionH>
                <wp:positionV relativeFrom="paragraph">
                  <wp:posOffset>-635</wp:posOffset>
                </wp:positionV>
                <wp:extent cx="206375" cy="190500"/>
                <wp:effectExtent l="0" t="0" r="22225" b="19050"/>
                <wp:wrapNone/>
                <wp:docPr id="47" name="Flowchart: Connector 47"/>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477D51" w:rsidRPr="00B3675F" w:rsidRDefault="00477D51" w:rsidP="00477D51">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47" o:spid="_x0000_s1043" type="#_x0000_t120" style="position:absolute;left:0;text-align:left;margin-left:13.1pt;margin-top:-.05pt;width:16.25pt;height:15pt;z-index:-251554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" fillcolor="#00b050" strokecolor="#00b050" strokeweight="2pt">
                <v:textbox>
                  <w:txbxContent>
                    <w:p w:rsidR="00477D51" w:rsidRPr="00B3675F" w:rsidRDefault="00477D51" w:rsidP="00477D51">
                      <w:pPr>
                        <w:jc w:val="center"/>
                        <w:rPr>
                          <w:color w:val="FFFFFF" w:themeColor="background1"/>
                        </w:rPr>
                      </w:pPr>
                      <w:r w:rsidRPr="00B3675F">
                        <w:rPr>
                          <w:color w:val="FFFFFF" w:themeColor="background1"/>
                        </w:rPr>
                        <w:t>1</w:t>
                      </w:r>
                    </w:p>
                  </w:txbxContent>
                </v:textbox>
              </v:shape>
            </w:pict>
          </mc:Fallback>
        </mc:AlternateContent>
      </w:r>
      <w:r w:rsidR="00BE15BF" w:rsidRPr="00886EA3">
        <w:t xml:space="preserve"> </w:t>
      </w:r>
      <w:r w:rsidR="00BE15BF" w:rsidRPr="00F159C3">
        <w:rPr>
          <w:b/>
          <w:color w:val="00B050"/>
        </w:rPr>
        <w:t>Equality bodies</w:t>
      </w:r>
      <w:r w:rsidR="00BE15BF" w:rsidRPr="00886EA3">
        <w:rPr>
          <w:rStyle w:val="FootnoteReference"/>
        </w:rPr>
        <w:footnoteReference w:id="26"/>
      </w:r>
      <w:r w:rsidR="002142F9">
        <w:t>,</w:t>
      </w:r>
      <w:r w:rsidR="00BE15BF" w:rsidRPr="00886EA3">
        <w:t xml:space="preserve"> </w:t>
      </w:r>
      <w:proofErr w:type="gramStart"/>
      <w:r w:rsidR="00BE15BF" w:rsidRPr="00886EA3">
        <w:t>who</w:t>
      </w:r>
      <w:proofErr w:type="gramEnd"/>
      <w:r w:rsidR="00BE15BF" w:rsidRPr="00886EA3">
        <w:t xml:space="preserve"> play a key role in inform</w:t>
      </w:r>
      <w:r w:rsidR="00886EA3" w:rsidRPr="00886EA3">
        <w:t xml:space="preserve">ing </w:t>
      </w:r>
      <w:r w:rsidR="00BE15BF" w:rsidRPr="00886EA3">
        <w:t xml:space="preserve">citizens about their rights, should be independent </w:t>
      </w:r>
      <w:r w:rsidR="00886EA3" w:rsidRPr="00886EA3">
        <w:t xml:space="preserve">and </w:t>
      </w:r>
      <w:r w:rsidR="002142F9">
        <w:t>appropriately resourced</w:t>
      </w:r>
      <w:r w:rsidR="00BE15BF" w:rsidRPr="00886EA3">
        <w:t xml:space="preserve"> and have a platform to consult</w:t>
      </w:r>
      <w:r w:rsidR="00886EA3" w:rsidRPr="00886EA3">
        <w:t xml:space="preserve"> non-governmental organisations.</w:t>
      </w:r>
    </w:p>
    <w:p w:rsidR="00BE15BF" w:rsidRPr="00BE15BF" w:rsidRDefault="00BE15BF" w:rsidP="00876DE3">
      <w:pPr>
        <w:pStyle w:val="ListParagraph"/>
        <w:jc w:val="both"/>
      </w:pPr>
    </w:p>
    <w:p w:rsidR="006D1895" w:rsidRDefault="00BE15BF" w:rsidP="00BE15BF">
      <w:pPr>
        <w:pStyle w:val="Heading2"/>
      </w:pPr>
      <w:r>
        <w:t>The right for vulnerable groups to participate in anti-discrimination policies</w:t>
      </w:r>
    </w:p>
    <w:p w:rsidR="00897854" w:rsidRDefault="00097023" w:rsidP="00097023">
      <w:pPr>
        <w:spacing w:line="240" w:lineRule="auto"/>
        <w:jc w:val="both"/>
      </w:pPr>
      <w:r w:rsidRPr="00215E3B">
        <w:rPr>
          <w:noProof/>
          <w:color w:val="00B050"/>
          <w:lang w:eastAsia="en-GB"/>
        </w:rPr>
        <mc:AlternateContent>
          <mc:Choice Requires="wps">
            <w:drawing>
              <wp:anchor distT="0" distB="0" distL="114300" distR="114300" simplePos="0" relativeHeight="251710464" behindDoc="1" locked="0" layoutInCell="1" allowOverlap="1" wp14:anchorId="693BEA32" wp14:editId="3A94652B">
                <wp:simplePos x="0" y="0"/>
                <wp:positionH relativeFrom="column">
                  <wp:posOffset>-80010</wp:posOffset>
                </wp:positionH>
                <wp:positionV relativeFrom="paragraph">
                  <wp:posOffset>767080</wp:posOffset>
                </wp:positionV>
                <wp:extent cx="6103620" cy="4921250"/>
                <wp:effectExtent l="0" t="0" r="11430" b="12700"/>
                <wp:wrapNone/>
                <wp:docPr id="16" name="Rounded Rectangle 16"/>
                <wp:cNvGraphicFramePr/>
                <a:graphic xmlns:a="http://schemas.openxmlformats.org/drawingml/2006/main">
                  <a:graphicData uri="http://schemas.microsoft.com/office/word/2010/wordprocessingShape">
                    <wps:wsp>
                      <wps:cNvSpPr/>
                      <wps:spPr>
                        <a:xfrm>
                          <a:off x="0" y="0"/>
                          <a:ext cx="6103620" cy="4921250"/>
                        </a:xfrm>
                        <a:prstGeom prst="roundRect">
                          <a:avLst>
                            <a:gd name="adj" fmla="val 5739"/>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26" style="position:absolute;margin-left:-6.3pt;margin-top:60.4pt;width:480.6pt;height:38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7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" fillcolor="window" strokecolor="#00b050" strokeweight="2pt"/>
            </w:pict>
          </mc:Fallback>
        </mc:AlternateContent>
      </w:r>
      <w:r w:rsidR="00BE15BF">
        <w:t>To put in place effective anti-discrimination policies, EPF believes that several actors need to work together</w:t>
      </w:r>
      <w:r w:rsidR="009D0092">
        <w:t>, and</w:t>
      </w:r>
      <w:r w:rsidR="00BE15BF">
        <w:t xml:space="preserve"> first and foremost organisations representing vulnerable groups should be meaningfully involved in defining these policies. We strongly comm</w:t>
      </w:r>
      <w:r w:rsidR="009E43EF">
        <w:t>e</w:t>
      </w:r>
      <w:r w:rsidR="00BE15BF">
        <w:t>nd the work of the EU Fundamental Right</w:t>
      </w:r>
      <w:r w:rsidR="002142F9">
        <w:t>s</w:t>
      </w:r>
      <w:r w:rsidR="00BE15BF">
        <w:t xml:space="preserve"> Agency in involving </w:t>
      </w:r>
      <w:r w:rsidR="009C3A16">
        <w:t xml:space="preserve">various vulnerable </w:t>
      </w:r>
      <w:r w:rsidR="00BE15BF">
        <w:t>groups in research.</w:t>
      </w:r>
    </w:p>
    <w:p w:rsidR="00BE15BF" w:rsidRDefault="009D0092" w:rsidP="00097023">
      <w:pPr>
        <w:spacing w:after="0" w:line="240" w:lineRule="auto"/>
        <w:ind w:left="360"/>
        <w:rPr>
          <w:b/>
          <w:color w:val="00B050"/>
        </w:rPr>
      </w:pPr>
      <w:r w:rsidRPr="00215E3B">
        <w:rPr>
          <w:b/>
          <w:color w:val="00B050"/>
        </w:rPr>
        <w:t>R</w:t>
      </w:r>
      <w:r w:rsidR="00215E3B">
        <w:rPr>
          <w:b/>
          <w:color w:val="00B050"/>
        </w:rPr>
        <w:t>ECOMMENDATIONS</w:t>
      </w:r>
      <w:r w:rsidRPr="00215E3B">
        <w:rPr>
          <w:b/>
          <w:color w:val="00B050"/>
        </w:rPr>
        <w:t>:</w:t>
      </w:r>
    </w:p>
    <w:p w:rsidR="00215E3B" w:rsidRPr="00215E3B" w:rsidRDefault="00215E3B" w:rsidP="00097023">
      <w:pPr>
        <w:spacing w:after="0" w:line="240" w:lineRule="auto"/>
        <w:rPr>
          <w:b/>
          <w:color w:val="00B050"/>
        </w:rPr>
      </w:pPr>
    </w:p>
    <w:p w:rsidR="00BE15BF" w:rsidRDefault="000A2B16" w:rsidP="00097023">
      <w:pPr>
        <w:pStyle w:val="ListParagraph"/>
        <w:numPr>
          <w:ilvl w:val="0"/>
          <w:numId w:val="41"/>
        </w:numPr>
        <w:spacing w:line="240" w:lineRule="auto"/>
        <w:ind w:left="714" w:hanging="357"/>
        <w:contextualSpacing w:val="0"/>
        <w:jc w:val="both"/>
      </w:pPr>
      <w:r w:rsidRPr="000A2B16">
        <w:rPr>
          <w:noProof/>
          <w:lang w:eastAsia="en-GB"/>
        </w:rPr>
        <mc:AlternateContent>
          <mc:Choice Requires="wps">
            <w:drawing>
              <wp:anchor distT="0" distB="0" distL="114300" distR="114300" simplePos="0" relativeHeight="251745280" behindDoc="1" locked="0" layoutInCell="1" allowOverlap="1" wp14:anchorId="0F05C230" wp14:editId="6AF76355">
                <wp:simplePos x="0" y="0"/>
                <wp:positionH relativeFrom="column">
                  <wp:posOffset>165100</wp:posOffset>
                </wp:positionH>
                <wp:positionV relativeFrom="paragraph">
                  <wp:posOffset>1270</wp:posOffset>
                </wp:positionV>
                <wp:extent cx="206375" cy="190500"/>
                <wp:effectExtent l="0" t="0" r="22225" b="19050"/>
                <wp:wrapNone/>
                <wp:docPr id="38" name="Flowchart: Connector 38"/>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0A2B16" w:rsidRPr="00B3675F" w:rsidRDefault="000A2B16" w:rsidP="000A2B16">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8" o:spid="_x0000_s1044" type="#_x0000_t120" style="position:absolute;left:0;text-align:left;margin-left:13pt;margin-top:.1pt;width:16.25pt;height:15pt;z-index:-25157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" fillcolor="#00b050" strokecolor="#00b050" strokeweight="2pt">
                <v:textbox>
                  <w:txbxContent>
                    <w:p w:rsidR="000A2B16" w:rsidRPr="00B3675F" w:rsidRDefault="000A2B16" w:rsidP="000A2B16">
                      <w:pPr>
                        <w:jc w:val="center"/>
                        <w:rPr>
                          <w:color w:val="FFFFFF" w:themeColor="background1"/>
                        </w:rPr>
                      </w:pPr>
                      <w:r w:rsidRPr="00B3675F">
                        <w:rPr>
                          <w:color w:val="FFFFFF" w:themeColor="background1"/>
                        </w:rPr>
                        <w:t>1</w:t>
                      </w:r>
                    </w:p>
                  </w:txbxContent>
                </v:textbox>
              </v:shape>
            </w:pict>
          </mc:Fallback>
        </mc:AlternateContent>
      </w:r>
      <w:r w:rsidR="00BE15BF">
        <w:t xml:space="preserve">EPF recommends that at EU level and within Member States, department with responsibilities for tackling discrimination and departments with responsibilities for health </w:t>
      </w:r>
      <w:r w:rsidR="00BE15BF" w:rsidRPr="00F159C3">
        <w:rPr>
          <w:b/>
          <w:color w:val="00B050"/>
        </w:rPr>
        <w:t>work commonly</w:t>
      </w:r>
      <w:r w:rsidR="00BE15BF">
        <w:t xml:space="preserve"> on this issues, not in silos, involving civil society organisations of both areas.</w:t>
      </w:r>
    </w:p>
    <w:p w:rsidR="00955F53" w:rsidRDefault="00F10C71" w:rsidP="00097023">
      <w:pPr>
        <w:pStyle w:val="ListParagraph"/>
        <w:numPr>
          <w:ilvl w:val="0"/>
          <w:numId w:val="41"/>
        </w:numPr>
        <w:spacing w:line="240" w:lineRule="auto"/>
        <w:ind w:left="714" w:hanging="357"/>
        <w:contextualSpacing w:val="0"/>
        <w:jc w:val="both"/>
      </w:pPr>
      <w:r w:rsidRPr="000A2B16">
        <w:rPr>
          <w:noProof/>
          <w:lang w:eastAsia="en-GB"/>
        </w:rPr>
        <mc:AlternateContent>
          <mc:Choice Requires="wps">
            <w:drawing>
              <wp:anchor distT="0" distB="0" distL="114300" distR="114300" simplePos="0" relativeHeight="251747328" behindDoc="1" locked="0" layoutInCell="1" allowOverlap="1" wp14:anchorId="5DC638ED" wp14:editId="1882CA8B">
                <wp:simplePos x="0" y="0"/>
                <wp:positionH relativeFrom="column">
                  <wp:posOffset>165100</wp:posOffset>
                </wp:positionH>
                <wp:positionV relativeFrom="paragraph">
                  <wp:posOffset>21590</wp:posOffset>
                </wp:positionV>
                <wp:extent cx="206375" cy="190500"/>
                <wp:effectExtent l="0" t="0" r="22225" b="19050"/>
                <wp:wrapNone/>
                <wp:docPr id="39" name="Flowchart: Connector 39"/>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0A2B16" w:rsidRPr="00B3675F" w:rsidRDefault="000A2B16" w:rsidP="000A2B16">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9" o:spid="_x0000_s1045" type="#_x0000_t120" style="position:absolute;left:0;text-align:left;margin-left:13pt;margin-top:1.7pt;width:16.25pt;height:15pt;z-index:-251569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" fillcolor="#00b050" strokecolor="#00b050" strokeweight="2pt">
                <v:textbox>
                  <w:txbxContent>
                    <w:p w:rsidR="000A2B16" w:rsidRPr="00B3675F" w:rsidRDefault="000A2B16" w:rsidP="000A2B16">
                      <w:pPr>
                        <w:jc w:val="center"/>
                        <w:rPr>
                          <w:color w:val="FFFFFF" w:themeColor="background1"/>
                        </w:rPr>
                      </w:pPr>
                      <w:r w:rsidRPr="00B3675F">
                        <w:rPr>
                          <w:color w:val="FFFFFF" w:themeColor="background1"/>
                        </w:rPr>
                        <w:t>1</w:t>
                      </w:r>
                    </w:p>
                  </w:txbxContent>
                </v:textbox>
              </v:shape>
            </w:pict>
          </mc:Fallback>
        </mc:AlternateContent>
      </w:r>
      <w:r w:rsidR="00955F53">
        <w:t xml:space="preserve">We </w:t>
      </w:r>
      <w:r w:rsidR="002142F9">
        <w:t>recommend involving</w:t>
      </w:r>
      <w:r w:rsidR="00955F53">
        <w:t xml:space="preserve"> patients in </w:t>
      </w:r>
      <w:r w:rsidR="00F32C6C" w:rsidRPr="00F159C3">
        <w:rPr>
          <w:b/>
          <w:color w:val="00B050"/>
        </w:rPr>
        <w:t>advisory bodies</w:t>
      </w:r>
      <w:r w:rsidR="00F32C6C" w:rsidRPr="00F159C3">
        <w:rPr>
          <w:color w:val="00B050"/>
        </w:rPr>
        <w:t xml:space="preserve"> </w:t>
      </w:r>
      <w:r w:rsidR="000A2B16">
        <w:t>on discrimination.</w:t>
      </w:r>
      <w:r w:rsidR="00F32C6C">
        <w:t xml:space="preserve"> </w:t>
      </w:r>
    </w:p>
    <w:p w:rsidR="00F159C3" w:rsidRDefault="000A2B16" w:rsidP="00097023">
      <w:pPr>
        <w:pStyle w:val="ListParagraph"/>
        <w:numPr>
          <w:ilvl w:val="0"/>
          <w:numId w:val="41"/>
        </w:numPr>
        <w:spacing w:line="240" w:lineRule="auto"/>
        <w:ind w:left="714" w:hanging="357"/>
        <w:contextualSpacing w:val="0"/>
        <w:jc w:val="both"/>
      </w:pPr>
      <w:r w:rsidRPr="000A2B16">
        <w:rPr>
          <w:noProof/>
          <w:lang w:eastAsia="en-GB"/>
        </w:rPr>
        <mc:AlternateContent>
          <mc:Choice Requires="wps">
            <w:drawing>
              <wp:anchor distT="0" distB="0" distL="114300" distR="114300" simplePos="0" relativeHeight="251749376" behindDoc="1" locked="0" layoutInCell="1" allowOverlap="1" wp14:anchorId="22DBCEE5" wp14:editId="659CF5F0">
                <wp:simplePos x="0" y="0"/>
                <wp:positionH relativeFrom="column">
                  <wp:posOffset>165100</wp:posOffset>
                </wp:positionH>
                <wp:positionV relativeFrom="paragraph">
                  <wp:posOffset>-3175</wp:posOffset>
                </wp:positionV>
                <wp:extent cx="206375" cy="190500"/>
                <wp:effectExtent l="0" t="0" r="22225" b="19050"/>
                <wp:wrapNone/>
                <wp:docPr id="40" name="Flowchart: Connector 40"/>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0A2B16" w:rsidRPr="00B3675F" w:rsidRDefault="000A2B16" w:rsidP="000A2B16">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40" o:spid="_x0000_s1046" type="#_x0000_t120" style="position:absolute;left:0;text-align:left;margin-left:13pt;margin-top:-.25pt;width:16.25pt;height:15pt;z-index:-251567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" fillcolor="#00b050" strokecolor="#00b050" strokeweight="2pt">
                <v:textbox>
                  <w:txbxContent>
                    <w:p w:rsidR="000A2B16" w:rsidRPr="00B3675F" w:rsidRDefault="000A2B16" w:rsidP="000A2B16">
                      <w:pPr>
                        <w:jc w:val="center"/>
                        <w:rPr>
                          <w:color w:val="FFFFFF" w:themeColor="background1"/>
                        </w:rPr>
                      </w:pPr>
                      <w:r w:rsidRPr="00B3675F">
                        <w:rPr>
                          <w:color w:val="FFFFFF" w:themeColor="background1"/>
                        </w:rPr>
                        <w:t>1</w:t>
                      </w:r>
                    </w:p>
                  </w:txbxContent>
                </v:textbox>
              </v:shape>
            </w:pict>
          </mc:Fallback>
        </mc:AlternateContent>
      </w:r>
      <w:r w:rsidR="00E51F90" w:rsidRPr="00E51F90">
        <w:t xml:space="preserve">We recommend that the </w:t>
      </w:r>
      <w:r w:rsidR="00E51F90" w:rsidRPr="00F159C3">
        <w:rPr>
          <w:b/>
          <w:color w:val="00B050"/>
        </w:rPr>
        <w:t>Fundamental Right</w:t>
      </w:r>
      <w:r w:rsidR="002142F9">
        <w:rPr>
          <w:b/>
          <w:color w:val="00B050"/>
        </w:rPr>
        <w:t>s</w:t>
      </w:r>
      <w:r w:rsidR="00E51F90" w:rsidRPr="00F159C3">
        <w:rPr>
          <w:b/>
          <w:color w:val="00B050"/>
        </w:rPr>
        <w:t xml:space="preserve"> Agency </w:t>
      </w:r>
      <w:r w:rsidR="00E51F90" w:rsidRPr="00E51F90">
        <w:t>continues to monitor the situation in this area. We recommend that the European Commission take actions to ensure the Agency’s opinions are implemented by Member States. We also recommends that the agency takes into account in its research grounds for discrimination such as health status which are not explicitly mentioned by the treaties but are noneth</w:t>
      </w:r>
      <w:r w:rsidR="00E51F90">
        <w:t>eless factors of discrimination.</w:t>
      </w:r>
      <w:r w:rsidR="009C3A16">
        <w:t xml:space="preserve"> </w:t>
      </w:r>
    </w:p>
    <w:p w:rsidR="00E51F90" w:rsidRDefault="00F10C71" w:rsidP="00097023">
      <w:pPr>
        <w:pStyle w:val="ListParagraph"/>
        <w:numPr>
          <w:ilvl w:val="0"/>
          <w:numId w:val="41"/>
        </w:numPr>
        <w:spacing w:line="240" w:lineRule="auto"/>
        <w:ind w:left="714" w:hanging="357"/>
        <w:contextualSpacing w:val="0"/>
        <w:jc w:val="both"/>
      </w:pPr>
      <w:r w:rsidRPr="001F1A1E">
        <w:rPr>
          <w:b/>
          <w:noProof/>
          <w:color w:val="00B050"/>
          <w:lang w:eastAsia="en-GB"/>
        </w:rPr>
        <mc:AlternateContent>
          <mc:Choice Requires="wps">
            <w:drawing>
              <wp:anchor distT="0" distB="0" distL="114300" distR="114300" simplePos="0" relativeHeight="251753472" behindDoc="1" locked="0" layoutInCell="1" allowOverlap="1" wp14:anchorId="0E0C7EAA" wp14:editId="106402E6">
                <wp:simplePos x="0" y="0"/>
                <wp:positionH relativeFrom="column">
                  <wp:posOffset>165100</wp:posOffset>
                </wp:positionH>
                <wp:positionV relativeFrom="paragraph">
                  <wp:posOffset>798830</wp:posOffset>
                </wp:positionV>
                <wp:extent cx="206375" cy="190500"/>
                <wp:effectExtent l="0" t="0" r="22225" b="19050"/>
                <wp:wrapNone/>
                <wp:docPr id="42" name="Flowchart: Connector 42"/>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0A2B16" w:rsidRPr="00B3675F" w:rsidRDefault="000A2B16" w:rsidP="000A2B16">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42" o:spid="_x0000_s1047" type="#_x0000_t120" style="position:absolute;left:0;text-align:left;margin-left:13pt;margin-top:62.9pt;width:16.25pt;height:15pt;z-index:-251563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" fillcolor="#00b050" strokecolor="#00b050" strokeweight="2pt">
                <v:textbox>
                  <w:txbxContent>
                    <w:p w:rsidR="000A2B16" w:rsidRPr="00B3675F" w:rsidRDefault="000A2B16" w:rsidP="000A2B16">
                      <w:pPr>
                        <w:jc w:val="center"/>
                        <w:rPr>
                          <w:color w:val="FFFFFF" w:themeColor="background1"/>
                        </w:rPr>
                      </w:pPr>
                      <w:r w:rsidRPr="00B3675F">
                        <w:rPr>
                          <w:color w:val="FFFFFF" w:themeColor="background1"/>
                        </w:rPr>
                        <w:t>1</w:t>
                      </w:r>
                    </w:p>
                  </w:txbxContent>
                </v:textbox>
              </v:shape>
            </w:pict>
          </mc:Fallback>
        </mc:AlternateContent>
      </w:r>
      <w:r w:rsidR="000A2B16" w:rsidRPr="001F1A1E">
        <w:rPr>
          <w:b/>
          <w:noProof/>
          <w:color w:val="00B050"/>
          <w:lang w:eastAsia="en-GB"/>
        </w:rPr>
        <mc:AlternateContent>
          <mc:Choice Requires="wps">
            <w:drawing>
              <wp:anchor distT="0" distB="0" distL="114300" distR="114300" simplePos="0" relativeHeight="251751424" behindDoc="1" locked="0" layoutInCell="1" allowOverlap="1" wp14:anchorId="479ADACD" wp14:editId="1AC8D300">
                <wp:simplePos x="0" y="0"/>
                <wp:positionH relativeFrom="column">
                  <wp:posOffset>165100</wp:posOffset>
                </wp:positionH>
                <wp:positionV relativeFrom="paragraph">
                  <wp:posOffset>-3175</wp:posOffset>
                </wp:positionV>
                <wp:extent cx="206375" cy="190500"/>
                <wp:effectExtent l="0" t="0" r="22225" b="19050"/>
                <wp:wrapNone/>
                <wp:docPr id="41" name="Flowchart: Connector 41"/>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0A2B16" w:rsidRPr="00B3675F" w:rsidRDefault="000A2B16" w:rsidP="000A2B16">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41" o:spid="_x0000_s1048" type="#_x0000_t120" style="position:absolute;left:0;text-align:left;margin-left:13pt;margin-top:-.25pt;width:16.25pt;height:15pt;z-index:-251565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" fillcolor="#00b050" strokecolor="#00b050" strokeweight="2pt">
                <v:textbox>
                  <w:txbxContent>
                    <w:p w:rsidR="000A2B16" w:rsidRPr="00B3675F" w:rsidRDefault="000A2B16" w:rsidP="000A2B16">
                      <w:pPr>
                        <w:jc w:val="center"/>
                        <w:rPr>
                          <w:color w:val="FFFFFF" w:themeColor="background1"/>
                        </w:rPr>
                      </w:pPr>
                      <w:r w:rsidRPr="00B3675F">
                        <w:rPr>
                          <w:color w:val="FFFFFF" w:themeColor="background1"/>
                        </w:rPr>
                        <w:t>1</w:t>
                      </w:r>
                    </w:p>
                  </w:txbxContent>
                </v:textbox>
              </v:shape>
            </w:pict>
          </mc:Fallback>
        </mc:AlternateContent>
      </w:r>
      <w:r w:rsidR="002142F9" w:rsidRPr="001F1A1E">
        <w:rPr>
          <w:b/>
          <w:color w:val="00B050"/>
        </w:rPr>
        <w:t>P</w:t>
      </w:r>
      <w:r w:rsidR="009C3A16" w:rsidRPr="00F159C3">
        <w:rPr>
          <w:b/>
          <w:color w:val="00B050"/>
        </w:rPr>
        <w:t>atients should be involved in research related to discrimination in healthcare,</w:t>
      </w:r>
      <w:r w:rsidR="009C3A16">
        <w:t xml:space="preserve"> in accordance with the findings of the project Value + which showed added value of involving patients in health related projects and defined an approach for meaningful patient involvement.</w:t>
      </w:r>
      <w:r w:rsidR="009C3A16">
        <w:rPr>
          <w:rStyle w:val="FootnoteReference"/>
        </w:rPr>
        <w:footnoteReference w:id="27"/>
      </w:r>
    </w:p>
    <w:p w:rsidR="00D94277" w:rsidRPr="00897854" w:rsidRDefault="00E51F90" w:rsidP="00097023">
      <w:pPr>
        <w:pStyle w:val="ListParagraph"/>
        <w:numPr>
          <w:ilvl w:val="0"/>
          <w:numId w:val="41"/>
        </w:numPr>
        <w:spacing w:line="240" w:lineRule="auto"/>
        <w:ind w:left="714" w:hanging="357"/>
        <w:contextualSpacing w:val="0"/>
        <w:jc w:val="both"/>
      </w:pPr>
      <w:r w:rsidRPr="00E51F90">
        <w:t xml:space="preserve">We recommend the EU put in place a joint action or common initiative to ensure </w:t>
      </w:r>
      <w:r w:rsidRPr="00F159C3">
        <w:rPr>
          <w:b/>
          <w:color w:val="00B050"/>
        </w:rPr>
        <w:t>exchange of good practices between Member States on measures to tackle discrimination and health inequalities</w:t>
      </w:r>
      <w:r w:rsidRPr="00E51F90">
        <w:t xml:space="preserve"> in healthcare services (whether legislative measures or other policy initiatives), and that promote access to quality healthcare and information for groups of patients that are vulnerable to discrimination. </w:t>
      </w:r>
      <w:r w:rsidRPr="00897854">
        <w:t>The joint initiative should also look at best practice in collecting data and monitoring discrimination i</w:t>
      </w:r>
      <w:r w:rsidR="00897854">
        <w:t>n healthcare. It</w:t>
      </w:r>
      <w:r w:rsidRPr="00897854">
        <w:t xml:space="preserve"> should be carried out with meaningful involvement of civil society organisations representing vulnerable groups including patients</w:t>
      </w:r>
      <w:r w:rsidR="001F7D50" w:rsidRPr="00897854">
        <w:t>.</w:t>
      </w:r>
    </w:p>
    <w:p w:rsidR="00C9431E" w:rsidRDefault="008347A2" w:rsidP="00097023">
      <w:pPr>
        <w:pStyle w:val="ListParagraph"/>
        <w:tabs>
          <w:tab w:val="left" w:pos="5970"/>
        </w:tabs>
        <w:jc w:val="both"/>
      </w:pPr>
      <w:r>
        <w:tab/>
      </w:r>
      <w:r w:rsidR="00677C11">
        <w:tab/>
      </w:r>
    </w:p>
    <w:p w:rsidR="00484E08" w:rsidRDefault="00484E08" w:rsidP="00484E08">
      <w:pPr>
        <w:pStyle w:val="Heading1"/>
      </w:pPr>
      <w:r>
        <w:t>Conclusions</w:t>
      </w:r>
    </w:p>
    <w:p w:rsidR="001135C1" w:rsidRDefault="00BF6568" w:rsidP="002142F9">
      <w:pPr>
        <w:spacing w:line="240" w:lineRule="auto"/>
        <w:jc w:val="both"/>
      </w:pPr>
      <w:r w:rsidRPr="00103B81">
        <w:t xml:space="preserve">The European Patients’ Forum is strongly committed to realise its vision </w:t>
      </w:r>
      <w:r w:rsidR="00EE654C" w:rsidRPr="00103B81">
        <w:t>t</w:t>
      </w:r>
      <w:r w:rsidR="00EE654C" w:rsidRPr="00103B81">
        <w:rPr>
          <w:rFonts w:cs="Arial"/>
          <w:shd w:val="clear" w:color="auto" w:fill="FFFFFF"/>
        </w:rPr>
        <w:t>hat all patients with</w:t>
      </w:r>
      <w:r w:rsidR="00EE654C" w:rsidRPr="00103B81">
        <w:rPr>
          <w:rStyle w:val="apple-converted-space"/>
          <w:rFonts w:cs="Arial"/>
          <w:shd w:val="clear" w:color="auto" w:fill="FFFFFF"/>
        </w:rPr>
        <w:t> </w:t>
      </w:r>
      <w:r w:rsidR="00EE654C" w:rsidRPr="00103B81">
        <w:rPr>
          <w:rStyle w:val="Strong"/>
          <w:rFonts w:cs="Arial"/>
          <w:b w:val="0"/>
          <w:shd w:val="clear" w:color="auto" w:fill="FFFFFF"/>
        </w:rPr>
        <w:t>chronic and/or lifelong conditions</w:t>
      </w:r>
      <w:r w:rsidR="00EE654C" w:rsidRPr="00103B81">
        <w:rPr>
          <w:rStyle w:val="apple-converted-space"/>
          <w:rFonts w:cs="Arial"/>
          <w:shd w:val="clear" w:color="auto" w:fill="FFFFFF"/>
        </w:rPr>
        <w:t> </w:t>
      </w:r>
      <w:r w:rsidR="00EE654C" w:rsidRPr="00103B81">
        <w:rPr>
          <w:rFonts w:cs="Arial"/>
          <w:shd w:val="clear" w:color="auto" w:fill="FFFFFF"/>
        </w:rPr>
        <w:t>in the EU have access to</w:t>
      </w:r>
      <w:r w:rsidR="00EE654C" w:rsidRPr="00103B81">
        <w:rPr>
          <w:rStyle w:val="apple-converted-space"/>
          <w:rFonts w:cs="Arial"/>
          <w:shd w:val="clear" w:color="auto" w:fill="FFFFFF"/>
        </w:rPr>
        <w:t> </w:t>
      </w:r>
      <w:r w:rsidR="00EE654C" w:rsidRPr="00103B81">
        <w:rPr>
          <w:rStyle w:val="Strong"/>
          <w:rFonts w:cs="Arial"/>
          <w:b w:val="0"/>
          <w:shd w:val="clear" w:color="auto" w:fill="FFFFFF"/>
        </w:rPr>
        <w:t>high quality</w:t>
      </w:r>
      <w:r w:rsidR="00EE654C" w:rsidRPr="00103B81">
        <w:rPr>
          <w:rFonts w:cs="Arial"/>
          <w:b/>
          <w:shd w:val="clear" w:color="auto" w:fill="FFFFFF"/>
        </w:rPr>
        <w:t>,</w:t>
      </w:r>
      <w:r w:rsidR="00EE654C" w:rsidRPr="00103B81">
        <w:rPr>
          <w:rStyle w:val="apple-converted-space"/>
          <w:rFonts w:cs="Arial"/>
          <w:b/>
          <w:shd w:val="clear" w:color="auto" w:fill="FFFFFF"/>
        </w:rPr>
        <w:t> </w:t>
      </w:r>
      <w:r w:rsidR="00EE654C" w:rsidRPr="00103B81">
        <w:rPr>
          <w:rStyle w:val="Strong"/>
          <w:rFonts w:cs="Arial"/>
          <w:b w:val="0"/>
          <w:shd w:val="clear" w:color="auto" w:fill="FFFFFF"/>
        </w:rPr>
        <w:t>patient-centred equitable</w:t>
      </w:r>
      <w:r w:rsidR="00EE654C" w:rsidRPr="00103B81">
        <w:rPr>
          <w:rStyle w:val="apple-converted-space"/>
          <w:rFonts w:cs="Arial"/>
          <w:b/>
          <w:shd w:val="clear" w:color="auto" w:fill="FFFFFF"/>
        </w:rPr>
        <w:t> </w:t>
      </w:r>
      <w:r w:rsidR="00EE654C" w:rsidRPr="00103B81">
        <w:rPr>
          <w:rFonts w:cs="Arial"/>
          <w:shd w:val="clear" w:color="auto" w:fill="FFFFFF"/>
        </w:rPr>
        <w:t>health and social care</w:t>
      </w:r>
      <w:r w:rsidR="00EE654C" w:rsidRPr="00103B81">
        <w:t>. This implies that healthcare should be free of discrimination, and that it should be respectful of and responsive to</w:t>
      </w:r>
      <w:r w:rsidRPr="00103B81">
        <w:t xml:space="preserve"> the diversity of patients in the European Union.</w:t>
      </w:r>
      <w:r w:rsidR="00EE654C" w:rsidRPr="00103B81">
        <w:t xml:space="preserve">  </w:t>
      </w:r>
      <w:r w:rsidR="007131DC" w:rsidRPr="00103B81">
        <w:t>We encourage more engagement from the EU on this theme.</w:t>
      </w:r>
    </w:p>
    <w:p w:rsidR="002F33E6" w:rsidRPr="002F33E6" w:rsidRDefault="002F33E6" w:rsidP="002142F9">
      <w:pPr>
        <w:widowControl w:val="0"/>
        <w:spacing w:after="120" w:line="240" w:lineRule="auto"/>
        <w:jc w:val="both"/>
        <w:rPr>
          <w:rFonts w:cstheme="minorHAnsi"/>
          <w:color w:val="002060"/>
          <w:lang w:eastAsia="it-IT"/>
        </w:rPr>
      </w:pPr>
      <w:r>
        <w:rPr>
          <w:noProof/>
          <w:lang w:eastAsia="en-GB"/>
        </w:rPr>
        <w:drawing>
          <wp:anchor distT="0" distB="0" distL="114300" distR="114300" simplePos="0" relativeHeight="251720704" behindDoc="0" locked="0" layoutInCell="1" allowOverlap="1" wp14:anchorId="30AE8119" wp14:editId="319B5FBE">
            <wp:simplePos x="0" y="0"/>
            <wp:positionH relativeFrom="column">
              <wp:posOffset>0</wp:posOffset>
            </wp:positionH>
            <wp:positionV relativeFrom="paragraph">
              <wp:posOffset>124460</wp:posOffset>
            </wp:positionV>
            <wp:extent cx="1432560" cy="944880"/>
            <wp:effectExtent l="0" t="0" r="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2560" cy="944880"/>
                    </a:xfrm>
                    <a:prstGeom prst="rect">
                      <a:avLst/>
                    </a:prstGeom>
                    <a:noFill/>
                  </pic:spPr>
                </pic:pic>
              </a:graphicData>
            </a:graphic>
            <wp14:sizeRelH relativeFrom="page">
              <wp14:pctWidth>0</wp14:pctWidth>
            </wp14:sizeRelH>
            <wp14:sizeRelV relativeFrom="page">
              <wp14:pctHeight>0</wp14:pctHeight>
            </wp14:sizeRelV>
          </wp:anchor>
        </w:drawing>
      </w:r>
      <w:r w:rsidRPr="002F33E6">
        <w:rPr>
          <w:rFonts w:cstheme="minorHAnsi"/>
          <w:color w:val="002060"/>
          <w:lang w:eastAsia="it-IT"/>
        </w:rPr>
        <w:t xml:space="preserve">This </w:t>
      </w:r>
      <w:r w:rsidR="000A2B16">
        <w:rPr>
          <w:rFonts w:cstheme="minorHAnsi"/>
          <w:iCs/>
          <w:color w:val="002060"/>
          <w:lang w:eastAsia="it-IT"/>
        </w:rPr>
        <w:t>position statement</w:t>
      </w:r>
      <w:r w:rsidRPr="002F33E6">
        <w:rPr>
          <w:rFonts w:cstheme="minorHAnsi"/>
          <w:i/>
          <w:iCs/>
          <w:color w:val="002060"/>
          <w:lang w:eastAsia="it-IT"/>
        </w:rPr>
        <w:t xml:space="preserve"> </w:t>
      </w:r>
      <w:r w:rsidRPr="002F33E6">
        <w:rPr>
          <w:rFonts w:cstheme="minorHAnsi"/>
          <w:color w:val="002060"/>
          <w:lang w:eastAsia="it-IT"/>
        </w:rPr>
        <w:t xml:space="preserve">arises from the EPF 2014 Work Programme, which has received funding from the European Union, in the framework of the Health Programme. </w:t>
      </w:r>
    </w:p>
    <w:p w:rsidR="002F33E6" w:rsidRPr="002F33E6" w:rsidRDefault="000A2B16" w:rsidP="002142F9">
      <w:pPr>
        <w:spacing w:line="240" w:lineRule="auto"/>
        <w:jc w:val="both"/>
      </w:pPr>
      <w:r>
        <w:rPr>
          <w:rFonts w:cstheme="minorHAnsi"/>
          <w:color w:val="002060"/>
          <w:lang w:eastAsia="it-IT"/>
        </w:rPr>
        <w:t xml:space="preserve">Disclaimer: The content of this </w:t>
      </w:r>
      <w:r w:rsidR="002F33E6" w:rsidRPr="002F33E6">
        <w:rPr>
          <w:rFonts w:cstheme="minorHAnsi"/>
          <w:color w:val="002060"/>
          <w:lang w:eastAsia="it-IT"/>
        </w:rPr>
        <w:t>only the author’s views and the Executive Agency is not responsible for any use that may be made of the information contained therein.</w:t>
      </w:r>
    </w:p>
    <w:sectPr w:rsidR="002F33E6" w:rsidRPr="002F33E6" w:rsidSect="00AA1270">
      <w:headerReference w:type="default" r:id="rId16"/>
      <w:footerReference w:type="default" r:id="rId17"/>
      <w:headerReference w:type="first" r:id="rId18"/>
      <w:footerReference w:type="first" r:id="rId19"/>
      <w:pgSz w:w="11906" w:h="16838"/>
      <w:pgMar w:top="209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607" w:rsidRDefault="00132607" w:rsidP="006825BF">
      <w:pPr>
        <w:spacing w:after="0" w:line="240" w:lineRule="auto"/>
      </w:pPr>
      <w:r>
        <w:separator/>
      </w:r>
    </w:p>
  </w:endnote>
  <w:endnote w:type="continuationSeparator" w:id="0">
    <w:p w:rsidR="00132607" w:rsidRDefault="00132607"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329805"/>
      <w:docPartObj>
        <w:docPartGallery w:val="Page Numbers (Bottom of Page)"/>
        <w:docPartUnique/>
      </w:docPartObj>
    </w:sdtPr>
    <w:sdtEndPr>
      <w:rPr>
        <w:noProof/>
      </w:rPr>
    </w:sdtEndPr>
    <w:sdtContent>
      <w:p w:rsidR="002E4B7A" w:rsidRDefault="002E4B7A">
        <w:pPr>
          <w:pStyle w:val="Footer"/>
          <w:jc w:val="right"/>
        </w:pPr>
        <w:r>
          <w:rPr>
            <w:noProof/>
            <w:lang w:eastAsia="en-GB"/>
          </w:rPr>
          <mc:AlternateContent>
            <mc:Choice Requires="wps">
              <w:drawing>
                <wp:anchor distT="0" distB="0" distL="114300" distR="114300" simplePos="0" relativeHeight="251672576" behindDoc="0" locked="0" layoutInCell="1" allowOverlap="1" wp14:anchorId="070D2514" wp14:editId="1E542458">
                  <wp:simplePos x="0" y="0"/>
                  <wp:positionH relativeFrom="column">
                    <wp:posOffset>-929640</wp:posOffset>
                  </wp:positionH>
                  <wp:positionV relativeFrom="paragraph">
                    <wp:posOffset>80645</wp:posOffset>
                  </wp:positionV>
                  <wp:extent cx="6233160" cy="0"/>
                  <wp:effectExtent l="0" t="19050" r="15240" b="19050"/>
                  <wp:wrapNone/>
                  <wp:docPr id="11" name="Straight Connector 11"/>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pt,6.35pt" to="41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" strokecolor="#1cb259" strokeweight="3pt"/>
              </w:pict>
            </mc:Fallback>
          </mc:AlternateContent>
        </w:r>
        <w:r>
          <w:fldChar w:fldCharType="begin"/>
        </w:r>
        <w:r>
          <w:instrText xml:space="preserve"> PAGE   \* MERGEFORMAT </w:instrText>
        </w:r>
        <w:r>
          <w:fldChar w:fldCharType="separate"/>
        </w:r>
        <w:r w:rsidR="001F1A1E">
          <w:rPr>
            <w:noProof/>
          </w:rPr>
          <w:t>9</w:t>
        </w:r>
        <w:r>
          <w:rPr>
            <w:noProof/>
          </w:rPr>
          <w:fldChar w:fldCharType="end"/>
        </w:r>
      </w:p>
    </w:sdtContent>
  </w:sdt>
  <w:p w:rsidR="002E4B7A" w:rsidRPr="002B34C7" w:rsidRDefault="00215E3B" w:rsidP="002B34C7">
    <w:pPr>
      <w:pStyle w:val="Footer"/>
    </w:pPr>
    <w:r>
      <w:t>“</w:t>
    </w:r>
    <w:sdt>
      <w:sdtPr>
        <w:alias w:val="Title"/>
        <w:tag w:val=""/>
        <w:id w:val="-484083023"/>
        <w:dataBinding w:prefixMappings="xmlns:ns0='http://purl.org/dc/elements/1.1/' xmlns:ns1='http://schemas.openxmlformats.org/package/2006/metadata/core-properties' " w:xpath="/ns1:coreProperties[1]/ns0:title[1]" w:storeItemID="{6C3C8BC8-F283-45AE-878A-BAB7291924A1}"/>
        <w:text/>
      </w:sdtPr>
      <w:sdtEndPr/>
      <w:sdtContent>
        <w:r w:rsidR="00A4654B">
          <w:t>Healthcare for all</w:t>
        </w:r>
        <w:r>
          <w:t>”</w:t>
        </w:r>
      </w:sdtContent>
    </w:sdt>
    <w:r>
      <w:t xml:space="preserve"> EPF position paper on Discrimination in healthcare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7A" w:rsidRDefault="002E4B7A">
    <w:pPr>
      <w:pStyle w:val="Footer"/>
    </w:pPr>
    <w:r>
      <w:rPr>
        <w:noProof/>
        <w:lang w:eastAsia="en-GB"/>
      </w:rPr>
      <w:drawing>
        <wp:anchor distT="0" distB="0" distL="114300" distR="114300" simplePos="0" relativeHeight="251670528" behindDoc="1" locked="0" layoutInCell="1" allowOverlap="1" wp14:anchorId="02E10AD4" wp14:editId="0E692788">
          <wp:simplePos x="0" y="0"/>
          <wp:positionH relativeFrom="column">
            <wp:posOffset>1357630</wp:posOffset>
          </wp:positionH>
          <wp:positionV relativeFrom="paragraph">
            <wp:posOffset>-4158615</wp:posOffset>
          </wp:positionV>
          <wp:extent cx="5180330" cy="4297680"/>
          <wp:effectExtent l="0" t="0" r="127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5" behindDoc="1" locked="0" layoutInCell="1" allowOverlap="1" wp14:anchorId="731E4EF1" wp14:editId="6CC76FC8">
          <wp:simplePos x="0" y="0"/>
          <wp:positionH relativeFrom="column">
            <wp:posOffset>-1002665</wp:posOffset>
          </wp:positionH>
          <wp:positionV relativeFrom="paragraph">
            <wp:posOffset>-348615</wp:posOffset>
          </wp:positionV>
          <wp:extent cx="7735824" cy="822960"/>
          <wp:effectExtent l="0" t="0" r="0" b="0"/>
          <wp:wrapNone/>
          <wp:docPr id="4" name="Picture 4"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5824"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607" w:rsidRDefault="00132607" w:rsidP="006825BF">
      <w:pPr>
        <w:spacing w:after="0" w:line="240" w:lineRule="auto"/>
      </w:pPr>
      <w:r>
        <w:separator/>
      </w:r>
    </w:p>
  </w:footnote>
  <w:footnote w:type="continuationSeparator" w:id="0">
    <w:p w:rsidR="00132607" w:rsidRDefault="00132607" w:rsidP="006825BF">
      <w:pPr>
        <w:spacing w:after="0" w:line="240" w:lineRule="auto"/>
      </w:pPr>
      <w:r>
        <w:continuationSeparator/>
      </w:r>
    </w:p>
  </w:footnote>
  <w:footnote w:id="1">
    <w:p w:rsidR="002E4B7A" w:rsidRDefault="002E4B7A">
      <w:pPr>
        <w:pStyle w:val="FootnoteText"/>
      </w:pPr>
      <w:r>
        <w:rPr>
          <w:rStyle w:val="FootnoteReference"/>
        </w:rPr>
        <w:footnoteRef/>
      </w:r>
      <w:r>
        <w:t xml:space="preserve"> </w:t>
      </w:r>
      <w:r w:rsidRPr="002E4B7A">
        <w:t xml:space="preserve"> </w:t>
      </w:r>
      <w:hyperlink r:id="rId1" w:history="1">
        <w:r w:rsidRPr="0078075C">
          <w:rPr>
            <w:rStyle w:val="Hyperlink"/>
          </w:rPr>
          <w:t>http://www.who.int/hhr/activities/Right_to_Health_factsheet31.pdf</w:t>
        </w:r>
      </w:hyperlink>
      <w:r>
        <w:t xml:space="preserve"> </w:t>
      </w:r>
    </w:p>
  </w:footnote>
  <w:footnote w:id="2">
    <w:p w:rsidR="007265ED" w:rsidRDefault="007265ED" w:rsidP="007265ED">
      <w:pPr>
        <w:pStyle w:val="FootnoteText"/>
      </w:pPr>
      <w:r>
        <w:rPr>
          <w:rStyle w:val="FootnoteReference"/>
        </w:rPr>
        <w:footnoteRef/>
      </w:r>
      <w:r>
        <w:t xml:space="preserve"> </w:t>
      </w:r>
      <w:hyperlink r:id="rId2" w:history="1">
        <w:r w:rsidRPr="0078075C">
          <w:rPr>
            <w:rStyle w:val="Hyperlink"/>
          </w:rPr>
          <w:t>http://eur-lex.europa.eu/LexUriServ/LexUriServ.do?uri=OJ:C:2010:083:0389:0403:en:PDF</w:t>
        </w:r>
      </w:hyperlink>
      <w:r>
        <w:t xml:space="preserve"> </w:t>
      </w:r>
    </w:p>
  </w:footnote>
  <w:footnote w:id="3">
    <w:p w:rsidR="00AB0F25" w:rsidRDefault="00AB0F25" w:rsidP="00AB0F25">
      <w:pPr>
        <w:pStyle w:val="FootnoteText"/>
      </w:pPr>
      <w:r>
        <w:rPr>
          <w:rStyle w:val="FootnoteReference"/>
        </w:rPr>
        <w:footnoteRef/>
      </w:r>
      <w:r>
        <w:t xml:space="preserve"> </w:t>
      </w:r>
      <w:r w:rsidRPr="00074503">
        <w:t>http://www.un.org/disabilities/convention/conventionfull.shtml</w:t>
      </w:r>
    </w:p>
  </w:footnote>
  <w:footnote w:id="4">
    <w:p w:rsidR="002E4B7A" w:rsidRDefault="002E4B7A">
      <w:pPr>
        <w:pStyle w:val="FootnoteText"/>
      </w:pPr>
      <w:r>
        <w:rPr>
          <w:rStyle w:val="FootnoteReference"/>
        </w:rPr>
        <w:footnoteRef/>
      </w:r>
      <w:r>
        <w:t xml:space="preserve"> </w:t>
      </w:r>
      <w:r w:rsidR="00431AD2" w:rsidRPr="00431AD2">
        <w:t xml:space="preserve">A </w:t>
      </w:r>
      <w:proofErr w:type="gramStart"/>
      <w:r w:rsidR="00097023" w:rsidRPr="00431AD2">
        <w:t>ground</w:t>
      </w:r>
      <w:r w:rsidR="00097023">
        <w:t>s</w:t>
      </w:r>
      <w:proofErr w:type="gramEnd"/>
      <w:r w:rsidR="00431AD2" w:rsidRPr="00431AD2">
        <w:t xml:space="preserve"> of discrimination means the reason why a person is treated less favourably. Legislation to prohibit discrimination often cites legal grounds for which discrimination is prohibited.</w:t>
      </w:r>
    </w:p>
  </w:footnote>
  <w:footnote w:id="5">
    <w:p w:rsidR="00F44D34" w:rsidRDefault="00F44D34">
      <w:pPr>
        <w:pStyle w:val="FootnoteText"/>
      </w:pPr>
      <w:r>
        <w:rPr>
          <w:rStyle w:val="FootnoteReference"/>
        </w:rPr>
        <w:footnoteRef/>
      </w:r>
      <w:r>
        <w:t xml:space="preserve"> </w:t>
      </w:r>
      <w:r w:rsidR="00AC5685">
        <w:t xml:space="preserve">This is part of the core values of the European Patients’ Forum as defined by our </w:t>
      </w:r>
      <w:hyperlink r:id="rId3" w:history="1">
        <w:r w:rsidR="00AC5685" w:rsidRPr="00AC5685">
          <w:rPr>
            <w:rStyle w:val="Hyperlink"/>
          </w:rPr>
          <w:t>Strategic Plan 2014-2020</w:t>
        </w:r>
      </w:hyperlink>
      <w:r w:rsidR="00AC5685">
        <w:t xml:space="preserve"> </w:t>
      </w:r>
    </w:p>
  </w:footnote>
  <w:footnote w:id="6">
    <w:p w:rsidR="00D51C6D" w:rsidRDefault="00D51C6D">
      <w:pPr>
        <w:pStyle w:val="FootnoteText"/>
      </w:pPr>
      <w:r>
        <w:rPr>
          <w:rStyle w:val="FootnoteReference"/>
        </w:rPr>
        <w:footnoteRef/>
      </w:r>
      <w:r>
        <w:t xml:space="preserve"> Investing in health</w:t>
      </w:r>
      <w:r w:rsidRPr="00D51C6D">
        <w:t xml:space="preserve"> http://ec.europa.eu/health/strategy/docs/swd_investing_in_health.pdf</w:t>
      </w:r>
    </w:p>
  </w:footnote>
  <w:footnote w:id="7">
    <w:p w:rsidR="009C707E" w:rsidRDefault="009C707E">
      <w:pPr>
        <w:pStyle w:val="FootnoteText"/>
      </w:pPr>
      <w:r>
        <w:rPr>
          <w:rStyle w:val="FootnoteReference"/>
        </w:rPr>
        <w:footnoteRef/>
      </w:r>
      <w:r>
        <w:t xml:space="preserve"> </w:t>
      </w:r>
      <w:r w:rsidR="00431AD2" w:rsidRPr="00431AD2">
        <w:t>European Policy Evaluation Consortium (EPEC), “Study on discrimination on the grounds of religion and belief, age, disability, and sexual orientation outside of employment”, 13 June 2008.</w:t>
      </w:r>
    </w:p>
  </w:footnote>
  <w:footnote w:id="8">
    <w:p w:rsidR="001F7D50" w:rsidRDefault="001F7D50">
      <w:pPr>
        <w:pStyle w:val="FootnoteText"/>
      </w:pPr>
      <w:r>
        <w:rPr>
          <w:rStyle w:val="FootnoteReference"/>
        </w:rPr>
        <w:footnoteRef/>
      </w:r>
      <w:r>
        <w:t xml:space="preserve"> </w:t>
      </w:r>
      <w:hyperlink r:id="rId4" w:history="1">
        <w:r w:rsidRPr="00B13FD2">
          <w:rPr>
            <w:rStyle w:val="Hyperlink"/>
          </w:rPr>
          <w:t>http://www.eu-patient.eu/Documents/Policy/Ageing/EPF_Position-paper_Older-patients_Jan14.pdf</w:t>
        </w:r>
      </w:hyperlink>
      <w:r>
        <w:t xml:space="preserve"> </w:t>
      </w:r>
    </w:p>
  </w:footnote>
  <w:footnote w:id="9">
    <w:p w:rsidR="00C71543" w:rsidRDefault="00C71543">
      <w:pPr>
        <w:pStyle w:val="FootnoteText"/>
      </w:pPr>
      <w:r>
        <w:rPr>
          <w:rStyle w:val="FootnoteReference"/>
        </w:rPr>
        <w:footnoteRef/>
      </w:r>
      <w:r>
        <w:t xml:space="preserve"> </w:t>
      </w:r>
      <w:hyperlink r:id="rId5" w:history="1">
        <w:r w:rsidR="001F7D50" w:rsidRPr="00B13FD2">
          <w:rPr>
            <w:rStyle w:val="Hyperlink"/>
          </w:rPr>
          <w:t>http://www.eu-patient.eu/Documents/Projects/EMPATHY/EMPATHY_Project-Report_2014.pdf</w:t>
        </w:r>
      </w:hyperlink>
      <w:r w:rsidR="001F7D50">
        <w:t xml:space="preserve"> </w:t>
      </w:r>
    </w:p>
  </w:footnote>
  <w:footnote w:id="10">
    <w:p w:rsidR="002E4B7A" w:rsidRDefault="002E4B7A">
      <w:pPr>
        <w:pStyle w:val="FootnoteText"/>
      </w:pPr>
      <w:r>
        <w:rPr>
          <w:rStyle w:val="FootnoteReference"/>
        </w:rPr>
        <w:footnoteRef/>
      </w:r>
      <w:r>
        <w:t xml:space="preserve"> </w:t>
      </w:r>
      <w:r w:rsidR="00917B3E" w:rsidRPr="00917B3E">
        <w:t xml:space="preserve">Value + Toolkit </w:t>
      </w:r>
      <w:hyperlink r:id="rId6" w:history="1">
        <w:r w:rsidR="00917B3E" w:rsidRPr="00410CEA">
          <w:rPr>
            <w:rStyle w:val="Hyperlink"/>
          </w:rPr>
          <w:t>http://www.eu-patient.eu/Documents/Projects/Valueplus/Value+%20Toolkit.pdf</w:t>
        </w:r>
      </w:hyperlink>
      <w:r w:rsidR="00431AD2">
        <w:t>, p77</w:t>
      </w:r>
      <w:r w:rsidR="00917B3E">
        <w:t xml:space="preserve"> </w:t>
      </w:r>
    </w:p>
  </w:footnote>
  <w:footnote w:id="11">
    <w:p w:rsidR="009C707E" w:rsidRPr="00AF485E" w:rsidRDefault="009C707E">
      <w:pPr>
        <w:pStyle w:val="FootnoteText"/>
      </w:pPr>
      <w:r>
        <w:rPr>
          <w:rStyle w:val="FootnoteReference"/>
        </w:rPr>
        <w:footnoteRef/>
      </w:r>
      <w:r>
        <w:t xml:space="preserve"> </w:t>
      </w:r>
      <w:r w:rsidR="00431AD2" w:rsidRPr="00AF485E">
        <w:t xml:space="preserve">World Medical Association Statement on Natural Variations of Human Sexuality, October 2013 http://www.wma.net/en/30publications/10policies/s13/  </w:t>
      </w:r>
    </w:p>
  </w:footnote>
  <w:footnote w:id="12">
    <w:p w:rsidR="009C707E" w:rsidRPr="00AF485E" w:rsidRDefault="009C707E">
      <w:pPr>
        <w:pStyle w:val="FootnoteText"/>
      </w:pPr>
      <w:r w:rsidRPr="00AF485E">
        <w:rPr>
          <w:rStyle w:val="FootnoteReference"/>
        </w:rPr>
        <w:footnoteRef/>
      </w:r>
      <w:r w:rsidRPr="00AF485E">
        <w:t xml:space="preserve"> </w:t>
      </w:r>
      <w:r w:rsidR="00431AD2" w:rsidRPr="00AF485E">
        <w:t>European Policy Evaluation Consortium (EPEC), “Study on discrimination on the grounds of religion and belief, age, disability, and sexual orientation outside of employment”, 13 June 2008.</w:t>
      </w:r>
    </w:p>
  </w:footnote>
  <w:footnote w:id="13">
    <w:p w:rsidR="009C707E" w:rsidRPr="00AF485E" w:rsidRDefault="009C707E">
      <w:pPr>
        <w:pStyle w:val="FootnoteText"/>
      </w:pPr>
      <w:r w:rsidRPr="00AF485E">
        <w:rPr>
          <w:rStyle w:val="FootnoteReference"/>
        </w:rPr>
        <w:footnoteRef/>
      </w:r>
      <w:r w:rsidRPr="00AF485E">
        <w:t xml:space="preserve"> </w:t>
      </w:r>
      <w:r w:rsidR="00431AD2" w:rsidRPr="00AF485E">
        <w:t>European Union Agency for Fundamental Rights “Inequalities and multiple discrimination in access to and quality of healthcare”, March 2013 http://fra.europa.eu/sites/default/files/inequalities-discrimination-healthcare_en.pdf</w:t>
      </w:r>
    </w:p>
  </w:footnote>
  <w:footnote w:id="14">
    <w:p w:rsidR="009C707E" w:rsidRPr="00AF485E" w:rsidRDefault="009C707E">
      <w:pPr>
        <w:pStyle w:val="FootnoteText"/>
      </w:pPr>
      <w:r w:rsidRPr="00AF485E">
        <w:rPr>
          <w:rStyle w:val="FootnoteReference"/>
        </w:rPr>
        <w:footnoteRef/>
      </w:r>
      <w:r w:rsidR="00D94277" w:rsidRPr="00AF485E">
        <w:t>“Health and the Roma Community, comparative analysis of the situation in Bulgaria, Czech Republic, Greece, Portugal, Romania, Slovakia and Spain” http://ec.europa.eu/justice/discrimination/files/roma_health_en.pdf  EU‐ MIDIS (European Union Minorities and Discrimination Survey) – December 2009</w:t>
      </w:r>
    </w:p>
  </w:footnote>
  <w:footnote w:id="15">
    <w:p w:rsidR="009C707E" w:rsidRPr="00AF485E" w:rsidRDefault="009C707E">
      <w:pPr>
        <w:pStyle w:val="FootnoteText"/>
      </w:pPr>
      <w:r w:rsidRPr="00AF485E">
        <w:rPr>
          <w:rStyle w:val="FootnoteReference"/>
        </w:rPr>
        <w:footnoteRef/>
      </w:r>
      <w:r w:rsidRPr="00AF485E">
        <w:t xml:space="preserve"> </w:t>
      </w:r>
      <w:r w:rsidR="00D94277" w:rsidRPr="00AF485E">
        <w:t>EU‐ MIDIS (European Union Minorities and Discrimination Survey) – December 2009</w:t>
      </w:r>
    </w:p>
  </w:footnote>
  <w:footnote w:id="16">
    <w:p w:rsidR="009C707E" w:rsidRDefault="009C707E">
      <w:pPr>
        <w:pStyle w:val="FootnoteText"/>
      </w:pPr>
      <w:r>
        <w:rPr>
          <w:rStyle w:val="FootnoteReference"/>
        </w:rPr>
        <w:footnoteRef/>
      </w:r>
      <w:r>
        <w:t xml:space="preserve"> </w:t>
      </w:r>
      <w:r w:rsidR="00D94277" w:rsidRPr="00D94277">
        <w:t>European Union Agency for Fundamental Rights “Inequalities and multiple discrimination in access to and quality of healthcare”, March 2013 http://fra.europa.eu/sites/default/files/inequalities-discrimination-healthcare_en.pdf</w:t>
      </w:r>
    </w:p>
  </w:footnote>
  <w:footnote w:id="17">
    <w:p w:rsidR="00F32696" w:rsidRDefault="00F32696">
      <w:pPr>
        <w:pStyle w:val="FootnoteText"/>
      </w:pPr>
      <w:r>
        <w:rPr>
          <w:rStyle w:val="FootnoteReference"/>
        </w:rPr>
        <w:footnoteRef/>
      </w:r>
      <w:r>
        <w:t xml:space="preserve"> </w:t>
      </w:r>
      <w:r w:rsidRPr="00F32696">
        <w:t>http://www.who.int/hia/evidence/doh/en/</w:t>
      </w:r>
    </w:p>
  </w:footnote>
  <w:footnote w:id="18">
    <w:p w:rsidR="00BC493B" w:rsidRDefault="00BC493B">
      <w:pPr>
        <w:pStyle w:val="FootnoteText"/>
      </w:pPr>
      <w:r>
        <w:rPr>
          <w:rStyle w:val="FootnoteReference"/>
        </w:rPr>
        <w:footnoteRef/>
      </w:r>
      <w:r>
        <w:t xml:space="preserve"> Further information is available in “Social Determinants of Health: the solid facts” 2</w:t>
      </w:r>
      <w:r w:rsidRPr="00BC493B">
        <w:rPr>
          <w:vertAlign w:val="superscript"/>
        </w:rPr>
        <w:t>nd</w:t>
      </w:r>
      <w:r>
        <w:t xml:space="preserve"> edition, edited by Richard Wilkinson and Michael Marmot </w:t>
      </w:r>
      <w:hyperlink r:id="rId7" w:history="1">
        <w:r w:rsidRPr="00B13FD2">
          <w:rPr>
            <w:rStyle w:val="Hyperlink"/>
          </w:rPr>
          <w:t>http://www.euro.who.int/__data/assets/pdf_file/0005/98438/e81384.pdf</w:t>
        </w:r>
      </w:hyperlink>
      <w:r>
        <w:t xml:space="preserve"> </w:t>
      </w:r>
    </w:p>
  </w:footnote>
  <w:footnote w:id="19">
    <w:p w:rsidR="00E1508E" w:rsidRPr="00E963D5" w:rsidRDefault="00E1508E" w:rsidP="00E1508E">
      <w:pPr>
        <w:pStyle w:val="FootnoteText"/>
        <w:rPr>
          <w:smallCaps/>
          <w:lang w:val="fr-FR"/>
        </w:rPr>
      </w:pPr>
      <w:r>
        <w:rPr>
          <w:rStyle w:val="FootnoteReference"/>
        </w:rPr>
        <w:footnoteRef/>
      </w:r>
      <w:r w:rsidRPr="00E963D5">
        <w:rPr>
          <w:lang w:val="fr-FR"/>
        </w:rPr>
        <w:t xml:space="preserve"> </w:t>
      </w:r>
      <w:proofErr w:type="spellStart"/>
      <w:r w:rsidRPr="00E963D5">
        <w:rPr>
          <w:lang w:val="fr-FR"/>
        </w:rPr>
        <w:t>See</w:t>
      </w:r>
      <w:proofErr w:type="spellEnd"/>
      <w:r w:rsidRPr="00E963D5">
        <w:rPr>
          <w:lang w:val="fr-FR"/>
        </w:rPr>
        <w:t xml:space="preserve"> the </w:t>
      </w:r>
      <w:proofErr w:type="spellStart"/>
      <w:r w:rsidRPr="00E963D5">
        <w:rPr>
          <w:lang w:val="fr-FR"/>
        </w:rPr>
        <w:t>example</w:t>
      </w:r>
      <w:proofErr w:type="spellEnd"/>
      <w:r w:rsidRPr="00E963D5">
        <w:rPr>
          <w:lang w:val="fr-FR"/>
        </w:rPr>
        <w:t xml:space="preserve"> of the </w:t>
      </w:r>
      <w:proofErr w:type="spellStart"/>
      <w:r w:rsidRPr="00E963D5">
        <w:rPr>
          <w:lang w:val="fr-FR"/>
        </w:rPr>
        <w:t>medical</w:t>
      </w:r>
      <w:proofErr w:type="spellEnd"/>
      <w:r w:rsidRPr="00E963D5">
        <w:rPr>
          <w:lang w:val="fr-FR"/>
        </w:rPr>
        <w:t xml:space="preserve"> </w:t>
      </w:r>
      <w:proofErr w:type="spellStart"/>
      <w:r w:rsidRPr="00E963D5">
        <w:rPr>
          <w:lang w:val="fr-FR"/>
        </w:rPr>
        <w:t>desert</w:t>
      </w:r>
      <w:proofErr w:type="spellEnd"/>
      <w:r w:rsidRPr="00E963D5">
        <w:rPr>
          <w:lang w:val="fr-FR"/>
        </w:rPr>
        <w:t xml:space="preserve"> in France, </w:t>
      </w:r>
      <w:proofErr w:type="spellStart"/>
      <w:r w:rsidRPr="00E963D5">
        <w:rPr>
          <w:lang w:val="fr-FR"/>
        </w:rPr>
        <w:t>described</w:t>
      </w:r>
      <w:proofErr w:type="spellEnd"/>
      <w:r w:rsidRPr="00E963D5">
        <w:rPr>
          <w:lang w:val="fr-FR"/>
        </w:rPr>
        <w:t xml:space="preserve"> in the </w:t>
      </w:r>
      <w:proofErr w:type="spellStart"/>
      <w:r w:rsidRPr="00E963D5">
        <w:rPr>
          <w:lang w:val="fr-FR"/>
        </w:rPr>
        <w:t>paper</w:t>
      </w:r>
      <w:proofErr w:type="spellEnd"/>
      <w:r w:rsidRPr="00E963D5">
        <w:rPr>
          <w:lang w:val="fr-FR"/>
        </w:rPr>
        <w:t xml:space="preserve"> “ Démographie médicale: </w:t>
      </w:r>
      <w:proofErr w:type="spellStart"/>
      <w:r w:rsidRPr="00E963D5">
        <w:rPr>
          <w:lang w:val="fr-FR"/>
        </w:rPr>
        <w:t>repartition</w:t>
      </w:r>
      <w:proofErr w:type="spellEnd"/>
      <w:r w:rsidRPr="00E963D5">
        <w:rPr>
          <w:lang w:val="fr-FR"/>
        </w:rPr>
        <w:t xml:space="preserve"> des médecins sur le territoire: Enjeux pour l’accès </w:t>
      </w:r>
      <w:proofErr w:type="spellStart"/>
      <w:proofErr w:type="gramStart"/>
      <w:r w:rsidRPr="00E963D5">
        <w:rPr>
          <w:lang w:val="fr-FR"/>
        </w:rPr>
        <w:t>au</w:t>
      </w:r>
      <w:proofErr w:type="spellEnd"/>
      <w:r w:rsidRPr="00E963D5">
        <w:rPr>
          <w:lang w:val="fr-FR"/>
        </w:rPr>
        <w:t xml:space="preserve"> soins</w:t>
      </w:r>
      <w:proofErr w:type="gramEnd"/>
      <w:r>
        <w:rPr>
          <w:lang w:val="fr-FR"/>
        </w:rPr>
        <w:t xml:space="preserve"> et la sécurité des usagers</w:t>
      </w:r>
      <w:r>
        <w:rPr>
          <w:smallCaps/>
          <w:lang w:val="fr-FR"/>
        </w:rPr>
        <w:t xml:space="preserve"> » </w:t>
      </w:r>
      <w:r w:rsidRPr="00E963D5">
        <w:rPr>
          <w:lang w:val="fr-FR"/>
        </w:rPr>
        <w:t xml:space="preserve">by the Collectif </w:t>
      </w:r>
      <w:proofErr w:type="spellStart"/>
      <w:r w:rsidRPr="00E963D5">
        <w:rPr>
          <w:lang w:val="fr-FR"/>
        </w:rPr>
        <w:t>Interassociatif</w:t>
      </w:r>
      <w:proofErr w:type="spellEnd"/>
      <w:r w:rsidRPr="00E963D5">
        <w:rPr>
          <w:lang w:val="fr-FR"/>
        </w:rPr>
        <w:t xml:space="preserve"> sur la Santé </w:t>
      </w:r>
      <w:hyperlink r:id="rId8" w:history="1">
        <w:r w:rsidRPr="00B13FD2">
          <w:rPr>
            <w:rStyle w:val="Hyperlink"/>
            <w:lang w:val="fr-FR"/>
          </w:rPr>
          <w:t>http://www.leciss.org/sites/default/files/101117_DOSSIER_DesertsMedicaux_Cahier1.pdf</w:t>
        </w:r>
      </w:hyperlink>
      <w:r>
        <w:rPr>
          <w:lang w:val="fr-FR"/>
        </w:rPr>
        <w:t xml:space="preserve"> </w:t>
      </w:r>
    </w:p>
  </w:footnote>
  <w:footnote w:id="20">
    <w:p w:rsidR="00850F54" w:rsidRDefault="00850F54">
      <w:pPr>
        <w:pStyle w:val="FootnoteText"/>
      </w:pPr>
      <w:r>
        <w:rPr>
          <w:rStyle w:val="FootnoteReference"/>
        </w:rPr>
        <w:footnoteRef/>
      </w:r>
      <w:r>
        <w:t xml:space="preserve"> Doctor of the World </w:t>
      </w:r>
      <w:r w:rsidR="00477D51" w:rsidRPr="00477D51">
        <w:t xml:space="preserve">report on </w:t>
      </w:r>
      <w:hyperlink r:id="rId9" w:history="1">
        <w:r w:rsidR="00477D51" w:rsidRPr="00477D51">
          <w:rPr>
            <w:rStyle w:val="Hyperlink"/>
          </w:rPr>
          <w:t>access to healthcare  in Europe in times of crisis and rising xenophobia</w:t>
        </w:r>
      </w:hyperlink>
    </w:p>
  </w:footnote>
  <w:footnote w:id="21">
    <w:p w:rsidR="0061163D" w:rsidRPr="00AF485E" w:rsidRDefault="0061163D" w:rsidP="0061163D">
      <w:pPr>
        <w:pStyle w:val="FootnoteText"/>
      </w:pPr>
      <w:r>
        <w:rPr>
          <w:rStyle w:val="FootnoteReference"/>
        </w:rPr>
        <w:footnoteRef/>
      </w:r>
      <w:r>
        <w:t xml:space="preserve"> </w:t>
      </w:r>
      <w:hyperlink r:id="rId10" w:history="1">
        <w:r w:rsidRPr="00AF485E">
          <w:rPr>
            <w:rStyle w:val="Hyperlink"/>
          </w:rPr>
          <w:t>http://www.eu-patient.eu/Documents/Campaign-2014-EU-Elections/Demands_EU-NGOs_Health-Commissioner.pdf</w:t>
        </w:r>
      </w:hyperlink>
      <w:r w:rsidRPr="00AF485E">
        <w:t xml:space="preserve"> </w:t>
      </w:r>
    </w:p>
  </w:footnote>
  <w:footnote w:id="22">
    <w:p w:rsidR="00CA16FD" w:rsidRDefault="00CA16FD">
      <w:pPr>
        <w:pStyle w:val="FootnoteText"/>
      </w:pPr>
      <w:r w:rsidRPr="00AF485E">
        <w:rPr>
          <w:rStyle w:val="FootnoteReference"/>
        </w:rPr>
        <w:footnoteRef/>
      </w:r>
      <w:r w:rsidRPr="00AF485E">
        <w:t xml:space="preserve"> </w:t>
      </w:r>
      <w:r w:rsidR="00AF485E" w:rsidRPr="00AF485E">
        <w:t xml:space="preserve">See the definition of the International Alliance of Patients’ Organizations </w:t>
      </w:r>
      <w:hyperlink r:id="rId11" w:history="1">
        <w:r w:rsidR="00AF485E" w:rsidRPr="00AF485E">
          <w:rPr>
            <w:rStyle w:val="Hyperlink"/>
          </w:rPr>
          <w:t>http://www.patientsorganizations.org/declaration</w:t>
        </w:r>
      </w:hyperlink>
      <w:r w:rsidR="00AF485E">
        <w:t xml:space="preserve"> </w:t>
      </w:r>
    </w:p>
  </w:footnote>
  <w:footnote w:id="23">
    <w:p w:rsidR="00ED6AA2" w:rsidRDefault="00ED6AA2">
      <w:pPr>
        <w:pStyle w:val="FootnoteText"/>
      </w:pPr>
      <w:r>
        <w:rPr>
          <w:rStyle w:val="FootnoteReference"/>
        </w:rPr>
        <w:footnoteRef/>
      </w:r>
      <w:r>
        <w:t xml:space="preserve"> </w:t>
      </w:r>
      <w:r w:rsidRPr="00ED6AA2">
        <w:t>http://www.euro.who.int/__data/assets/pdf_file/0008/88613/E91438.pdf</w:t>
      </w:r>
    </w:p>
  </w:footnote>
  <w:footnote w:id="24">
    <w:p w:rsidR="00F11573" w:rsidRDefault="00F11573">
      <w:pPr>
        <w:pStyle w:val="FootnoteText"/>
      </w:pPr>
      <w:r w:rsidRPr="00886EA3">
        <w:rPr>
          <w:rStyle w:val="FootnoteReference"/>
        </w:rPr>
        <w:footnoteRef/>
      </w:r>
      <w:r w:rsidRPr="00886EA3">
        <w:t xml:space="preserve"> Example of such actions include the adoption by the World Medical Association of</w:t>
      </w:r>
      <w:r w:rsidR="00AF485E" w:rsidRPr="00886EA3">
        <w:t xml:space="preserve"> a Statement </w:t>
      </w:r>
      <w:hyperlink r:id="rId12" w:history="1">
        <w:r w:rsidR="00AF485E" w:rsidRPr="00886EA3">
          <w:rPr>
            <w:rStyle w:val="Hyperlink"/>
          </w:rPr>
          <w:t>on natural variation of human sexuality</w:t>
        </w:r>
      </w:hyperlink>
      <w:r w:rsidR="00AF485E" w:rsidRPr="00886EA3">
        <w:t xml:space="preserve">, or actions by NGOs such as the Doctor of the World (see the </w:t>
      </w:r>
      <w:hyperlink r:id="rId13" w:history="1">
        <w:r w:rsidR="00AF485E" w:rsidRPr="00886EA3">
          <w:rPr>
            <w:rStyle w:val="Hyperlink"/>
          </w:rPr>
          <w:t>report on access to healthcare  in Europe in times of crisis and rising xenophobia</w:t>
        </w:r>
      </w:hyperlink>
      <w:r w:rsidR="00AF485E" w:rsidRPr="00886EA3">
        <w:t>)</w:t>
      </w:r>
    </w:p>
  </w:footnote>
  <w:footnote w:id="25">
    <w:p w:rsidR="00BE15BF" w:rsidRDefault="00BE15BF" w:rsidP="00BE15BF">
      <w:pPr>
        <w:pStyle w:val="FootnoteText"/>
      </w:pPr>
      <w:r>
        <w:rPr>
          <w:rStyle w:val="FootnoteReference"/>
        </w:rPr>
        <w:footnoteRef/>
      </w:r>
      <w:r>
        <w:t xml:space="preserve"> </w:t>
      </w:r>
      <w:r w:rsidR="0061163D" w:rsidRPr="0061163D">
        <w:t>For more detailed recommendations, please consult our posi</w:t>
      </w:r>
      <w:r w:rsidR="0061163D">
        <w:t xml:space="preserve">tion on information to patients: </w:t>
      </w:r>
      <w:r w:rsidRPr="002545B3">
        <w:t>http://www.eu-patient.eu/whatwedo/Policy/Information-to-Patients/</w:t>
      </w:r>
    </w:p>
  </w:footnote>
  <w:footnote w:id="26">
    <w:p w:rsidR="00BE15BF" w:rsidRDefault="00BE15BF" w:rsidP="00BE15BF">
      <w:pPr>
        <w:pStyle w:val="FootnoteText"/>
      </w:pPr>
      <w:r>
        <w:rPr>
          <w:rStyle w:val="FootnoteReference"/>
        </w:rPr>
        <w:footnoteRef/>
      </w:r>
      <w:r>
        <w:t xml:space="preserve"> Bodies set up to </w:t>
      </w:r>
      <w:r w:rsidRPr="00164E47">
        <w:t>act independently in promoting equal treatment of all persons without discrimination on the grounds of religion or belief, disability, age or sexual orientation</w:t>
      </w:r>
    </w:p>
  </w:footnote>
  <w:footnote w:id="27">
    <w:p w:rsidR="009C3A16" w:rsidRDefault="009C3A16">
      <w:pPr>
        <w:pStyle w:val="FootnoteText"/>
      </w:pPr>
      <w:r>
        <w:rPr>
          <w:rStyle w:val="FootnoteReference"/>
        </w:rPr>
        <w:footnoteRef/>
      </w:r>
      <w:r>
        <w:t xml:space="preserve"> </w:t>
      </w:r>
      <w:r w:rsidRPr="009C3A16">
        <w:t>http://www.eu-patient.eu/whatwedo/Projects/EPF-led-EU-Projects/ValuePlus/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7A" w:rsidRDefault="002E4B7A" w:rsidP="006825BF">
    <w:pPr>
      <w:pStyle w:val="Header"/>
      <w:tabs>
        <w:tab w:val="clear" w:pos="4513"/>
      </w:tabs>
    </w:pPr>
    <w:r>
      <w:rPr>
        <w:noProof/>
        <w:lang w:eastAsia="en-GB"/>
      </w:rPr>
      <w:drawing>
        <wp:anchor distT="0" distB="0" distL="114300" distR="114300" simplePos="0" relativeHeight="251669504" behindDoc="0" locked="0" layoutInCell="1" allowOverlap="1" wp14:anchorId="32DCF6C6" wp14:editId="61F3CCFD">
          <wp:simplePos x="0" y="0"/>
          <wp:positionH relativeFrom="column">
            <wp:posOffset>4800600</wp:posOffset>
          </wp:positionH>
          <wp:positionV relativeFrom="paragraph">
            <wp:posOffset>-129540</wp:posOffset>
          </wp:positionV>
          <wp:extent cx="1432560" cy="627485"/>
          <wp:effectExtent l="0" t="0" r="0" b="1270"/>
          <wp:wrapNone/>
          <wp:docPr id="1" name="Picture 1"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627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B7A" w:rsidRDefault="002E4B7A">
    <w:pPr>
      <w:pStyle w:val="Header"/>
    </w:pPr>
  </w:p>
  <w:p w:rsidR="002E4B7A" w:rsidRDefault="002E4B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7A" w:rsidRPr="006825BF" w:rsidRDefault="002E4B7A" w:rsidP="006825BF">
    <w:pPr>
      <w:pStyle w:val="Header"/>
    </w:pPr>
    <w:r>
      <w:rPr>
        <w:noProof/>
        <w:lang w:eastAsia="en-GB"/>
      </w:rPr>
      <w:drawing>
        <wp:anchor distT="0" distB="0" distL="114300" distR="114300" simplePos="0" relativeHeight="251663360" behindDoc="0" locked="0" layoutInCell="1" allowOverlap="1" wp14:anchorId="56A258CE" wp14:editId="2D35C55B">
          <wp:simplePos x="0" y="0"/>
          <wp:positionH relativeFrom="column">
            <wp:posOffset>0</wp:posOffset>
          </wp:positionH>
          <wp:positionV relativeFrom="paragraph">
            <wp:posOffset>-111125</wp:posOffset>
          </wp:positionV>
          <wp:extent cx="1844040" cy="807720"/>
          <wp:effectExtent l="0" t="0" r="3810" b="0"/>
          <wp:wrapNone/>
          <wp:docPr id="2" name="Picture 2"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8C7"/>
    <w:multiLevelType w:val="hybridMultilevel"/>
    <w:tmpl w:val="7B143E8E"/>
    <w:lvl w:ilvl="0" w:tplc="1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4E35F9"/>
    <w:multiLevelType w:val="hybridMultilevel"/>
    <w:tmpl w:val="C018DD6C"/>
    <w:lvl w:ilvl="0" w:tplc="1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D730DC"/>
    <w:multiLevelType w:val="hybridMultilevel"/>
    <w:tmpl w:val="3D149C90"/>
    <w:lvl w:ilvl="0" w:tplc="1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2F111D"/>
    <w:multiLevelType w:val="hybridMultilevel"/>
    <w:tmpl w:val="59E4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963B87"/>
    <w:multiLevelType w:val="hybridMultilevel"/>
    <w:tmpl w:val="BF78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042FF7"/>
    <w:multiLevelType w:val="hybridMultilevel"/>
    <w:tmpl w:val="A56823B4"/>
    <w:lvl w:ilvl="0" w:tplc="1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BC4A07"/>
    <w:multiLevelType w:val="hybridMultilevel"/>
    <w:tmpl w:val="A0F6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2A3974"/>
    <w:multiLevelType w:val="hybridMultilevel"/>
    <w:tmpl w:val="912A8FB0"/>
    <w:lvl w:ilvl="0" w:tplc="1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11A3983"/>
    <w:multiLevelType w:val="hybridMultilevel"/>
    <w:tmpl w:val="DF266952"/>
    <w:lvl w:ilvl="0" w:tplc="1192895C">
      <w:start w:val="1"/>
      <w:numFmt w:val="decimal"/>
      <w:lvlText w:val="%1."/>
      <w:lvlJc w:val="left"/>
      <w:pPr>
        <w:ind w:left="720" w:hanging="360"/>
      </w:pPr>
      <w:rPr>
        <w:rFonts w:ascii="Candara" w:hAnsi="Candara"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E25E2D"/>
    <w:multiLevelType w:val="multilevel"/>
    <w:tmpl w:val="08090025"/>
    <w:lvl w:ilvl="0">
      <w:start w:val="1"/>
      <w:numFmt w:val="decimal"/>
      <w:pStyle w:val="Heading1"/>
      <w:lvlText w:val="%1"/>
      <w:lvlJc w:val="left"/>
      <w:pPr>
        <w:ind w:left="432" w:hanging="432"/>
      </w:pPr>
      <w:rPr>
        <w:rFonts w:hint="default"/>
        <w:sz w:val="28"/>
      </w:r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16863D87"/>
    <w:multiLevelType w:val="hybridMultilevel"/>
    <w:tmpl w:val="F110A14E"/>
    <w:lvl w:ilvl="0" w:tplc="5CF48B8C">
      <w:start w:val="1"/>
      <w:numFmt w:val="decimal"/>
      <w:lvlText w:val="1.%1."/>
      <w:lvlJc w:val="left"/>
      <w:pPr>
        <w:ind w:left="1080" w:hanging="360"/>
      </w:pPr>
      <w:rPr>
        <w:rFonts w:ascii="Candara" w:hAnsi="Candara" w:hint="default"/>
        <w:b/>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4C49CD"/>
    <w:multiLevelType w:val="hybridMultilevel"/>
    <w:tmpl w:val="D4DC90AE"/>
    <w:lvl w:ilvl="0" w:tplc="1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A27083"/>
    <w:multiLevelType w:val="hybridMultilevel"/>
    <w:tmpl w:val="0932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8B664F"/>
    <w:multiLevelType w:val="hybridMultilevel"/>
    <w:tmpl w:val="80AE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684647"/>
    <w:multiLevelType w:val="hybridMultilevel"/>
    <w:tmpl w:val="C638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0D0A75"/>
    <w:multiLevelType w:val="hybridMultilevel"/>
    <w:tmpl w:val="DCBA772E"/>
    <w:lvl w:ilvl="0" w:tplc="ED8A890E">
      <w:start w:val="1"/>
      <w:numFmt w:val="decimal"/>
      <w:lvlText w:val="%1."/>
      <w:lvlJc w:val="left"/>
      <w:pPr>
        <w:ind w:left="720" w:hanging="360"/>
      </w:pPr>
      <w:rPr>
        <w:rFonts w:ascii="Candara" w:hAnsi="Candar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B7861B9"/>
    <w:multiLevelType w:val="hybridMultilevel"/>
    <w:tmpl w:val="8CAC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9D6AB3"/>
    <w:multiLevelType w:val="hybridMultilevel"/>
    <w:tmpl w:val="51C09302"/>
    <w:lvl w:ilvl="0" w:tplc="1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426E8B"/>
    <w:multiLevelType w:val="hybridMultilevel"/>
    <w:tmpl w:val="1CFA27DC"/>
    <w:lvl w:ilvl="0" w:tplc="4F8AFA2A">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A57C5B"/>
    <w:multiLevelType w:val="hybridMultilevel"/>
    <w:tmpl w:val="1F08DD82"/>
    <w:lvl w:ilvl="0" w:tplc="4F8AFA2A">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3D395E"/>
    <w:multiLevelType w:val="hybridMultilevel"/>
    <w:tmpl w:val="024A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650A9C"/>
    <w:multiLevelType w:val="hybridMultilevel"/>
    <w:tmpl w:val="7BFAC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F32466"/>
    <w:multiLevelType w:val="hybridMultilevel"/>
    <w:tmpl w:val="15D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6B0A6E"/>
    <w:multiLevelType w:val="hybridMultilevel"/>
    <w:tmpl w:val="A1E0B5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3F35ADF"/>
    <w:multiLevelType w:val="hybridMultilevel"/>
    <w:tmpl w:val="D86A0FC6"/>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DA4F15"/>
    <w:multiLevelType w:val="hybridMultilevel"/>
    <w:tmpl w:val="1AE6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0F5863"/>
    <w:multiLevelType w:val="hybridMultilevel"/>
    <w:tmpl w:val="3EF6F074"/>
    <w:lvl w:ilvl="0" w:tplc="1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nsid w:val="574A7DA3"/>
    <w:multiLevelType w:val="hybridMultilevel"/>
    <w:tmpl w:val="391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FD1F2F"/>
    <w:multiLevelType w:val="hybridMultilevel"/>
    <w:tmpl w:val="1370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876BA0"/>
    <w:multiLevelType w:val="hybridMultilevel"/>
    <w:tmpl w:val="52B41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F1783F"/>
    <w:multiLevelType w:val="hybridMultilevel"/>
    <w:tmpl w:val="D4625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7241590"/>
    <w:multiLevelType w:val="hybridMultilevel"/>
    <w:tmpl w:val="E03AAC9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nsid w:val="68F423E5"/>
    <w:multiLevelType w:val="hybridMultilevel"/>
    <w:tmpl w:val="6ACCA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4B218E"/>
    <w:multiLevelType w:val="hybridMultilevel"/>
    <w:tmpl w:val="E89A2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CB2B13"/>
    <w:multiLevelType w:val="hybridMultilevel"/>
    <w:tmpl w:val="87426C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27A047A"/>
    <w:multiLevelType w:val="hybridMultilevel"/>
    <w:tmpl w:val="D4E0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4970D2D"/>
    <w:multiLevelType w:val="hybridMultilevel"/>
    <w:tmpl w:val="43D4B0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2B0A9D"/>
    <w:multiLevelType w:val="hybridMultilevel"/>
    <w:tmpl w:val="B82A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DF455D7"/>
    <w:multiLevelType w:val="hybridMultilevel"/>
    <w:tmpl w:val="9D764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E7B7F99"/>
    <w:multiLevelType w:val="hybridMultilevel"/>
    <w:tmpl w:val="D97A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EA669AF"/>
    <w:multiLevelType w:val="hybridMultilevel"/>
    <w:tmpl w:val="45808F78"/>
    <w:lvl w:ilvl="0" w:tplc="4F8AFA2A">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15"/>
  </w:num>
  <w:num w:numId="3">
    <w:abstractNumId w:val="8"/>
  </w:num>
  <w:num w:numId="4">
    <w:abstractNumId w:val="10"/>
  </w:num>
  <w:num w:numId="5">
    <w:abstractNumId w:val="9"/>
  </w:num>
  <w:num w:numId="6">
    <w:abstractNumId w:val="3"/>
  </w:num>
  <w:num w:numId="7">
    <w:abstractNumId w:val="20"/>
  </w:num>
  <w:num w:numId="8">
    <w:abstractNumId w:val="31"/>
  </w:num>
  <w:num w:numId="9">
    <w:abstractNumId w:val="14"/>
  </w:num>
  <w:num w:numId="10">
    <w:abstractNumId w:val="30"/>
  </w:num>
  <w:num w:numId="11">
    <w:abstractNumId w:val="34"/>
  </w:num>
  <w:num w:numId="12">
    <w:abstractNumId w:val="33"/>
  </w:num>
  <w:num w:numId="13">
    <w:abstractNumId w:val="21"/>
  </w:num>
  <w:num w:numId="14">
    <w:abstractNumId w:val="6"/>
  </w:num>
  <w:num w:numId="15">
    <w:abstractNumId w:val="28"/>
  </w:num>
  <w:num w:numId="16">
    <w:abstractNumId w:val="27"/>
  </w:num>
  <w:num w:numId="17">
    <w:abstractNumId w:val="39"/>
  </w:num>
  <w:num w:numId="18">
    <w:abstractNumId w:val="0"/>
  </w:num>
  <w:num w:numId="19">
    <w:abstractNumId w:val="4"/>
  </w:num>
  <w:num w:numId="20">
    <w:abstractNumId w:val="7"/>
  </w:num>
  <w:num w:numId="21">
    <w:abstractNumId w:val="24"/>
  </w:num>
  <w:num w:numId="22">
    <w:abstractNumId w:val="35"/>
  </w:num>
  <w:num w:numId="23">
    <w:abstractNumId w:val="25"/>
  </w:num>
  <w:num w:numId="24">
    <w:abstractNumId w:val="12"/>
  </w:num>
  <w:num w:numId="25">
    <w:abstractNumId w:val="29"/>
  </w:num>
  <w:num w:numId="26">
    <w:abstractNumId w:val="37"/>
  </w:num>
  <w:num w:numId="27">
    <w:abstractNumId w:val="13"/>
  </w:num>
  <w:num w:numId="28">
    <w:abstractNumId w:val="32"/>
  </w:num>
  <w:num w:numId="29">
    <w:abstractNumId w:val="22"/>
  </w:num>
  <w:num w:numId="30">
    <w:abstractNumId w:val="19"/>
  </w:num>
  <w:num w:numId="31">
    <w:abstractNumId w:val="18"/>
  </w:num>
  <w:num w:numId="32">
    <w:abstractNumId w:val="40"/>
  </w:num>
  <w:num w:numId="33">
    <w:abstractNumId w:val="36"/>
  </w:num>
  <w:num w:numId="34">
    <w:abstractNumId w:val="16"/>
  </w:num>
  <w:num w:numId="35">
    <w:abstractNumId w:val="11"/>
  </w:num>
  <w:num w:numId="36">
    <w:abstractNumId w:val="23"/>
  </w:num>
  <w:num w:numId="37">
    <w:abstractNumId w:val="1"/>
  </w:num>
  <w:num w:numId="38">
    <w:abstractNumId w:val="17"/>
  </w:num>
  <w:num w:numId="39">
    <w:abstractNumId w:val="26"/>
  </w:num>
  <w:num w:numId="40">
    <w:abstractNumId w:val="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B50"/>
    <w:rsid w:val="0006053E"/>
    <w:rsid w:val="00074503"/>
    <w:rsid w:val="00097023"/>
    <w:rsid w:val="000A0A76"/>
    <w:rsid w:val="000A2B16"/>
    <w:rsid w:val="000A32EB"/>
    <w:rsid w:val="000A3929"/>
    <w:rsid w:val="000E6306"/>
    <w:rsid w:val="00103B81"/>
    <w:rsid w:val="001135C1"/>
    <w:rsid w:val="00114441"/>
    <w:rsid w:val="00130F5A"/>
    <w:rsid w:val="00132607"/>
    <w:rsid w:val="0014371E"/>
    <w:rsid w:val="00146507"/>
    <w:rsid w:val="00151E17"/>
    <w:rsid w:val="00164E47"/>
    <w:rsid w:val="00186019"/>
    <w:rsid w:val="001E0334"/>
    <w:rsid w:val="001F1A1E"/>
    <w:rsid w:val="001F7D50"/>
    <w:rsid w:val="00201883"/>
    <w:rsid w:val="002142F9"/>
    <w:rsid w:val="00215E3B"/>
    <w:rsid w:val="00221305"/>
    <w:rsid w:val="002260CF"/>
    <w:rsid w:val="002545B3"/>
    <w:rsid w:val="00273D78"/>
    <w:rsid w:val="002A31A1"/>
    <w:rsid w:val="002B34C7"/>
    <w:rsid w:val="002E4B7A"/>
    <w:rsid w:val="002F33E6"/>
    <w:rsid w:val="00315A27"/>
    <w:rsid w:val="00342018"/>
    <w:rsid w:val="003421E1"/>
    <w:rsid w:val="00354AFE"/>
    <w:rsid w:val="00373205"/>
    <w:rsid w:val="00383100"/>
    <w:rsid w:val="003B4B30"/>
    <w:rsid w:val="003C4808"/>
    <w:rsid w:val="003D2463"/>
    <w:rsid w:val="003D2837"/>
    <w:rsid w:val="003E6FC3"/>
    <w:rsid w:val="00411EF9"/>
    <w:rsid w:val="00411FBA"/>
    <w:rsid w:val="00431AD2"/>
    <w:rsid w:val="00435B35"/>
    <w:rsid w:val="004402D5"/>
    <w:rsid w:val="00441B37"/>
    <w:rsid w:val="00470710"/>
    <w:rsid w:val="00475B20"/>
    <w:rsid w:val="00477D51"/>
    <w:rsid w:val="00484E08"/>
    <w:rsid w:val="00487F28"/>
    <w:rsid w:val="00490874"/>
    <w:rsid w:val="00494C8C"/>
    <w:rsid w:val="004A5770"/>
    <w:rsid w:val="004C0D6C"/>
    <w:rsid w:val="004C5838"/>
    <w:rsid w:val="00522768"/>
    <w:rsid w:val="005746C8"/>
    <w:rsid w:val="00574B89"/>
    <w:rsid w:val="005918A4"/>
    <w:rsid w:val="005C4AA6"/>
    <w:rsid w:val="005D1573"/>
    <w:rsid w:val="005D6672"/>
    <w:rsid w:val="005F4055"/>
    <w:rsid w:val="0061163D"/>
    <w:rsid w:val="00644BF4"/>
    <w:rsid w:val="00671F51"/>
    <w:rsid w:val="00677C11"/>
    <w:rsid w:val="006825BF"/>
    <w:rsid w:val="0068595C"/>
    <w:rsid w:val="006A2628"/>
    <w:rsid w:val="006A72F3"/>
    <w:rsid w:val="006A7EE5"/>
    <w:rsid w:val="006B3B96"/>
    <w:rsid w:val="006C37C6"/>
    <w:rsid w:val="006D1895"/>
    <w:rsid w:val="006F048F"/>
    <w:rsid w:val="006F5860"/>
    <w:rsid w:val="007131DC"/>
    <w:rsid w:val="00720B38"/>
    <w:rsid w:val="007265ED"/>
    <w:rsid w:val="007340F5"/>
    <w:rsid w:val="00741BE9"/>
    <w:rsid w:val="00743CBC"/>
    <w:rsid w:val="00763456"/>
    <w:rsid w:val="007B562F"/>
    <w:rsid w:val="007C22D1"/>
    <w:rsid w:val="007F7619"/>
    <w:rsid w:val="00802B50"/>
    <w:rsid w:val="00821153"/>
    <w:rsid w:val="008347A2"/>
    <w:rsid w:val="00840609"/>
    <w:rsid w:val="00850F54"/>
    <w:rsid w:val="00860BB8"/>
    <w:rsid w:val="00863592"/>
    <w:rsid w:val="00876DE3"/>
    <w:rsid w:val="00886EA3"/>
    <w:rsid w:val="00896AF9"/>
    <w:rsid w:val="00897854"/>
    <w:rsid w:val="008E61A6"/>
    <w:rsid w:val="00917B3E"/>
    <w:rsid w:val="00924BB0"/>
    <w:rsid w:val="00947902"/>
    <w:rsid w:val="0095207B"/>
    <w:rsid w:val="00955F53"/>
    <w:rsid w:val="00975385"/>
    <w:rsid w:val="00993CFD"/>
    <w:rsid w:val="009B62B1"/>
    <w:rsid w:val="009C3A16"/>
    <w:rsid w:val="009C707E"/>
    <w:rsid w:val="009D0092"/>
    <w:rsid w:val="009E0595"/>
    <w:rsid w:val="009E43EF"/>
    <w:rsid w:val="009E6EDC"/>
    <w:rsid w:val="009E6FD8"/>
    <w:rsid w:val="009F772D"/>
    <w:rsid w:val="00A4137C"/>
    <w:rsid w:val="00A4654B"/>
    <w:rsid w:val="00A51777"/>
    <w:rsid w:val="00A51DCD"/>
    <w:rsid w:val="00A54F14"/>
    <w:rsid w:val="00A95ACA"/>
    <w:rsid w:val="00A96704"/>
    <w:rsid w:val="00AA1270"/>
    <w:rsid w:val="00AA3CEF"/>
    <w:rsid w:val="00AB0F25"/>
    <w:rsid w:val="00AB78E2"/>
    <w:rsid w:val="00AC45C2"/>
    <w:rsid w:val="00AC5685"/>
    <w:rsid w:val="00AE51F3"/>
    <w:rsid w:val="00AE7183"/>
    <w:rsid w:val="00AF0705"/>
    <w:rsid w:val="00AF485E"/>
    <w:rsid w:val="00B17345"/>
    <w:rsid w:val="00B65A87"/>
    <w:rsid w:val="00B73129"/>
    <w:rsid w:val="00B763C8"/>
    <w:rsid w:val="00B948A6"/>
    <w:rsid w:val="00BC4615"/>
    <w:rsid w:val="00BC493B"/>
    <w:rsid w:val="00BE088B"/>
    <w:rsid w:val="00BE15BF"/>
    <w:rsid w:val="00BE5023"/>
    <w:rsid w:val="00BF58E2"/>
    <w:rsid w:val="00BF6568"/>
    <w:rsid w:val="00C60F09"/>
    <w:rsid w:val="00C71543"/>
    <w:rsid w:val="00C90294"/>
    <w:rsid w:val="00C9431E"/>
    <w:rsid w:val="00CA16FD"/>
    <w:rsid w:val="00CB7A00"/>
    <w:rsid w:val="00CC2B05"/>
    <w:rsid w:val="00CC2BDC"/>
    <w:rsid w:val="00CD0414"/>
    <w:rsid w:val="00CF1C86"/>
    <w:rsid w:val="00D00294"/>
    <w:rsid w:val="00D35B98"/>
    <w:rsid w:val="00D51C6D"/>
    <w:rsid w:val="00D81029"/>
    <w:rsid w:val="00D94277"/>
    <w:rsid w:val="00D95323"/>
    <w:rsid w:val="00DA4FE7"/>
    <w:rsid w:val="00DB01AA"/>
    <w:rsid w:val="00DC047B"/>
    <w:rsid w:val="00DD60BF"/>
    <w:rsid w:val="00E1508E"/>
    <w:rsid w:val="00E4208E"/>
    <w:rsid w:val="00E51F90"/>
    <w:rsid w:val="00E543B5"/>
    <w:rsid w:val="00E5682E"/>
    <w:rsid w:val="00E72FBA"/>
    <w:rsid w:val="00E868F5"/>
    <w:rsid w:val="00E92E3B"/>
    <w:rsid w:val="00E963D5"/>
    <w:rsid w:val="00ED6AA2"/>
    <w:rsid w:val="00EE654C"/>
    <w:rsid w:val="00F03F11"/>
    <w:rsid w:val="00F06A9B"/>
    <w:rsid w:val="00F10C71"/>
    <w:rsid w:val="00F11573"/>
    <w:rsid w:val="00F159C3"/>
    <w:rsid w:val="00F216FD"/>
    <w:rsid w:val="00F26166"/>
    <w:rsid w:val="00F32696"/>
    <w:rsid w:val="00F32C6C"/>
    <w:rsid w:val="00F44D34"/>
    <w:rsid w:val="00F56349"/>
    <w:rsid w:val="00FC6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F3"/>
  </w:style>
  <w:style w:type="paragraph" w:styleId="Heading1">
    <w:name w:val="heading 1"/>
    <w:basedOn w:val="Normal"/>
    <w:next w:val="Normal"/>
    <w:link w:val="Heading1Char"/>
    <w:uiPriority w:val="9"/>
    <w:qFormat/>
    <w:rsid w:val="00B73129"/>
    <w:pPr>
      <w:keepNext/>
      <w:keepLines/>
      <w:numPr>
        <w:numId w:val="5"/>
      </w:numPr>
      <w:shd w:val="clear" w:color="auto" w:fill="DBE5F1" w:themeFill="accent1" w:themeFillTint="33"/>
      <w:spacing w:before="480" w:after="240"/>
      <w:outlineLvl w:val="0"/>
    </w:pPr>
    <w:rPr>
      <w:rFonts w:ascii="Candara" w:eastAsiaTheme="majorEastAsia" w:hAnsi="Candara" w:cstheme="majorBidi"/>
      <w:b/>
      <w:bCs/>
      <w:color w:val="1F497D" w:themeColor="text2"/>
      <w:sz w:val="36"/>
      <w:szCs w:val="28"/>
      <w14:textFill>
        <w14:solidFill>
          <w14:schemeClr w14:val="tx2">
            <w14:alpha w14:val="15000"/>
          </w14:schemeClr>
        </w14:solidFill>
      </w14:textFill>
    </w:rPr>
  </w:style>
  <w:style w:type="paragraph" w:styleId="Heading2">
    <w:name w:val="heading 2"/>
    <w:basedOn w:val="Normal"/>
    <w:next w:val="Normal"/>
    <w:link w:val="Heading2Char"/>
    <w:uiPriority w:val="9"/>
    <w:unhideWhenUsed/>
    <w:qFormat/>
    <w:rsid w:val="00840609"/>
    <w:pPr>
      <w:keepNext/>
      <w:keepLines/>
      <w:numPr>
        <w:ilvl w:val="1"/>
        <w:numId w:val="5"/>
      </w:numPr>
      <w:spacing w:before="200"/>
      <w:ind w:left="576"/>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ilvl w:val="2"/>
        <w:numId w:val="5"/>
      </w:numPr>
      <w:spacing w:before="200"/>
      <w:outlineLvl w:val="2"/>
    </w:pPr>
    <w:rPr>
      <w:rFonts w:ascii="Candara" w:eastAsiaTheme="majorEastAsia" w:hAnsi="Candara" w:cstheme="majorBidi"/>
      <w:bCs/>
      <w:caps/>
      <w:color w:val="4F81BD" w:themeColor="accent1"/>
      <w:sz w:val="24"/>
    </w:rPr>
  </w:style>
  <w:style w:type="paragraph" w:styleId="Heading4">
    <w:name w:val="heading 4"/>
    <w:basedOn w:val="Normal"/>
    <w:next w:val="Normal"/>
    <w:link w:val="Heading4Char"/>
    <w:uiPriority w:val="9"/>
    <w:unhideWhenUsed/>
    <w:qFormat/>
    <w:rsid w:val="00840609"/>
    <w:pPr>
      <w:keepNext/>
      <w:keepLines/>
      <w:numPr>
        <w:ilvl w:val="3"/>
        <w:numId w:val="5"/>
      </w:numPr>
      <w:spacing w:before="200" w:after="0"/>
      <w:outlineLvl w:val="3"/>
    </w:pPr>
    <w:rPr>
      <w:rFonts w:ascii="Candara" w:eastAsiaTheme="majorEastAsia" w:hAnsi="Candara" w:cstheme="majorBidi"/>
      <w:b/>
      <w:bCs/>
      <w:iCs/>
      <w:color w:val="4F81BD" w:themeColor="accent1"/>
      <w:sz w:val="24"/>
    </w:rPr>
  </w:style>
  <w:style w:type="paragraph" w:styleId="Heading5">
    <w:name w:val="heading 5"/>
    <w:basedOn w:val="Normal"/>
    <w:next w:val="Normal"/>
    <w:link w:val="Heading5Char"/>
    <w:uiPriority w:val="9"/>
    <w:unhideWhenUsed/>
    <w:qFormat/>
    <w:rsid w:val="00B73129"/>
    <w:pPr>
      <w:keepNext/>
      <w:keepLines/>
      <w:numPr>
        <w:ilvl w:val="4"/>
        <w:numId w:val="5"/>
      </w:numPr>
      <w:spacing w:before="200" w:after="0"/>
      <w:outlineLvl w:val="4"/>
    </w:pPr>
    <w:rPr>
      <w:rFonts w:ascii="Candara" w:eastAsiaTheme="majorEastAsia" w:hAnsi="Candara" w:cstheme="majorBidi"/>
      <w:i/>
      <w:color w:val="4F81BD" w:themeColor="accent1"/>
      <w:sz w:val="24"/>
    </w:rPr>
  </w:style>
  <w:style w:type="paragraph" w:styleId="Heading6">
    <w:name w:val="heading 6"/>
    <w:basedOn w:val="Normal"/>
    <w:next w:val="Normal"/>
    <w:link w:val="Heading6Char"/>
    <w:uiPriority w:val="9"/>
    <w:semiHidden/>
    <w:unhideWhenUsed/>
    <w:qFormat/>
    <w:rsid w:val="00490874"/>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6C37C6"/>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3129"/>
    <w:rPr>
      <w:rFonts w:ascii="Candara" w:eastAsiaTheme="majorEastAsia" w:hAnsi="Candara" w:cstheme="majorBidi"/>
      <w:b/>
      <w:bCs/>
      <w:color w:val="1F497D" w:themeColor="text2"/>
      <w:sz w:val="36"/>
      <w:szCs w:val="28"/>
      <w:shd w:val="clear" w:color="auto" w:fill="DBE5F1" w:themeFill="accent1" w:themeFillTint="33"/>
      <w14:textFill>
        <w14:solidFill>
          <w14:schemeClr w14:val="tx2">
            <w14:alpha w14:val="15000"/>
          </w14:schemeClr>
        </w14:solidFill>
      </w14:textFill>
    </w:rPr>
  </w:style>
  <w:style w:type="character" w:customStyle="1" w:styleId="Heading2Char">
    <w:name w:val="Heading 2 Char"/>
    <w:basedOn w:val="DefaultParagraphFont"/>
    <w:link w:val="Heading2"/>
    <w:uiPriority w:val="9"/>
    <w:rsid w:val="00840609"/>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szCs w:val="24"/>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lang w:val="en-US" w:eastAsia="ja-JP"/>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40609"/>
    <w:rPr>
      <w:rFonts w:ascii="Candara" w:eastAsiaTheme="majorEastAsia" w:hAnsi="Candara" w:cstheme="majorBidi"/>
      <w:bCs/>
      <w:caps/>
      <w:color w:val="4F81BD" w:themeColor="accent1"/>
      <w:sz w:val="24"/>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484E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E08"/>
    <w:rPr>
      <w:sz w:val="20"/>
      <w:szCs w:val="20"/>
    </w:rPr>
  </w:style>
  <w:style w:type="character" w:styleId="FootnoteReference">
    <w:name w:val="footnote reference"/>
    <w:basedOn w:val="DefaultParagraphFont"/>
    <w:uiPriority w:val="99"/>
    <w:semiHidden/>
    <w:unhideWhenUsed/>
    <w:rsid w:val="00484E08"/>
    <w:rPr>
      <w:vertAlign w:val="superscript"/>
    </w:rPr>
  </w:style>
  <w:style w:type="paragraph" w:customStyle="1" w:styleId="Default">
    <w:name w:val="Default"/>
    <w:rsid w:val="00A95AC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35B98"/>
    <w:rPr>
      <w:sz w:val="16"/>
      <w:szCs w:val="16"/>
    </w:rPr>
  </w:style>
  <w:style w:type="paragraph" w:styleId="CommentText">
    <w:name w:val="annotation text"/>
    <w:basedOn w:val="Normal"/>
    <w:link w:val="CommentTextChar"/>
    <w:uiPriority w:val="99"/>
    <w:semiHidden/>
    <w:unhideWhenUsed/>
    <w:rsid w:val="00D35B98"/>
    <w:pPr>
      <w:spacing w:line="240" w:lineRule="auto"/>
    </w:pPr>
    <w:rPr>
      <w:sz w:val="20"/>
      <w:szCs w:val="20"/>
    </w:rPr>
  </w:style>
  <w:style w:type="character" w:customStyle="1" w:styleId="CommentTextChar">
    <w:name w:val="Comment Text Char"/>
    <w:basedOn w:val="DefaultParagraphFont"/>
    <w:link w:val="CommentText"/>
    <w:uiPriority w:val="99"/>
    <w:semiHidden/>
    <w:rsid w:val="00D35B98"/>
    <w:rPr>
      <w:sz w:val="20"/>
      <w:szCs w:val="20"/>
    </w:rPr>
  </w:style>
  <w:style w:type="paragraph" w:styleId="CommentSubject">
    <w:name w:val="annotation subject"/>
    <w:basedOn w:val="CommentText"/>
    <w:next w:val="CommentText"/>
    <w:link w:val="CommentSubjectChar"/>
    <w:uiPriority w:val="99"/>
    <w:semiHidden/>
    <w:unhideWhenUsed/>
    <w:rsid w:val="00D35B98"/>
    <w:rPr>
      <w:b/>
      <w:bCs/>
    </w:rPr>
  </w:style>
  <w:style w:type="character" w:customStyle="1" w:styleId="CommentSubjectChar">
    <w:name w:val="Comment Subject Char"/>
    <w:basedOn w:val="CommentTextChar"/>
    <w:link w:val="CommentSubject"/>
    <w:uiPriority w:val="99"/>
    <w:semiHidden/>
    <w:rsid w:val="00D35B98"/>
    <w:rPr>
      <w:b/>
      <w:bCs/>
      <w:sz w:val="20"/>
      <w:szCs w:val="20"/>
    </w:rPr>
  </w:style>
  <w:style w:type="character" w:styleId="FollowedHyperlink">
    <w:name w:val="FollowedHyperlink"/>
    <w:basedOn w:val="DefaultParagraphFont"/>
    <w:uiPriority w:val="99"/>
    <w:semiHidden/>
    <w:unhideWhenUsed/>
    <w:rsid w:val="002E4B7A"/>
    <w:rPr>
      <w:color w:val="800080" w:themeColor="followedHyperlink"/>
      <w:u w:val="single"/>
    </w:rPr>
  </w:style>
  <w:style w:type="character" w:customStyle="1" w:styleId="apple-converted-space">
    <w:name w:val="apple-converted-space"/>
    <w:basedOn w:val="DefaultParagraphFont"/>
    <w:rsid w:val="00EE654C"/>
  </w:style>
  <w:style w:type="character" w:styleId="Strong">
    <w:name w:val="Strong"/>
    <w:basedOn w:val="DefaultParagraphFont"/>
    <w:uiPriority w:val="22"/>
    <w:qFormat/>
    <w:rsid w:val="00EE654C"/>
    <w:rPr>
      <w:b/>
      <w:bCs/>
    </w:rPr>
  </w:style>
  <w:style w:type="paragraph" w:styleId="Revision">
    <w:name w:val="Revision"/>
    <w:hidden/>
    <w:uiPriority w:val="99"/>
    <w:semiHidden/>
    <w:rsid w:val="00A54F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F3"/>
  </w:style>
  <w:style w:type="paragraph" w:styleId="Heading1">
    <w:name w:val="heading 1"/>
    <w:basedOn w:val="Normal"/>
    <w:next w:val="Normal"/>
    <w:link w:val="Heading1Char"/>
    <w:uiPriority w:val="9"/>
    <w:qFormat/>
    <w:rsid w:val="00B73129"/>
    <w:pPr>
      <w:keepNext/>
      <w:keepLines/>
      <w:numPr>
        <w:numId w:val="5"/>
      </w:numPr>
      <w:shd w:val="clear" w:color="auto" w:fill="DBE5F1" w:themeFill="accent1" w:themeFillTint="33"/>
      <w:spacing w:before="480" w:after="240"/>
      <w:outlineLvl w:val="0"/>
    </w:pPr>
    <w:rPr>
      <w:rFonts w:ascii="Candara" w:eastAsiaTheme="majorEastAsia" w:hAnsi="Candara" w:cstheme="majorBidi"/>
      <w:b/>
      <w:bCs/>
      <w:color w:val="1F497D" w:themeColor="text2"/>
      <w:sz w:val="36"/>
      <w:szCs w:val="28"/>
      <w14:textFill>
        <w14:solidFill>
          <w14:schemeClr w14:val="tx2">
            <w14:alpha w14:val="15000"/>
          </w14:schemeClr>
        </w14:solidFill>
      </w14:textFill>
    </w:rPr>
  </w:style>
  <w:style w:type="paragraph" w:styleId="Heading2">
    <w:name w:val="heading 2"/>
    <w:basedOn w:val="Normal"/>
    <w:next w:val="Normal"/>
    <w:link w:val="Heading2Char"/>
    <w:uiPriority w:val="9"/>
    <w:unhideWhenUsed/>
    <w:qFormat/>
    <w:rsid w:val="00840609"/>
    <w:pPr>
      <w:keepNext/>
      <w:keepLines/>
      <w:numPr>
        <w:ilvl w:val="1"/>
        <w:numId w:val="5"/>
      </w:numPr>
      <w:spacing w:before="200"/>
      <w:ind w:left="576"/>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ilvl w:val="2"/>
        <w:numId w:val="5"/>
      </w:numPr>
      <w:spacing w:before="200"/>
      <w:outlineLvl w:val="2"/>
    </w:pPr>
    <w:rPr>
      <w:rFonts w:ascii="Candara" w:eastAsiaTheme="majorEastAsia" w:hAnsi="Candara" w:cstheme="majorBidi"/>
      <w:bCs/>
      <w:caps/>
      <w:color w:val="4F81BD" w:themeColor="accent1"/>
      <w:sz w:val="24"/>
    </w:rPr>
  </w:style>
  <w:style w:type="paragraph" w:styleId="Heading4">
    <w:name w:val="heading 4"/>
    <w:basedOn w:val="Normal"/>
    <w:next w:val="Normal"/>
    <w:link w:val="Heading4Char"/>
    <w:uiPriority w:val="9"/>
    <w:unhideWhenUsed/>
    <w:qFormat/>
    <w:rsid w:val="00840609"/>
    <w:pPr>
      <w:keepNext/>
      <w:keepLines/>
      <w:numPr>
        <w:ilvl w:val="3"/>
        <w:numId w:val="5"/>
      </w:numPr>
      <w:spacing w:before="200" w:after="0"/>
      <w:outlineLvl w:val="3"/>
    </w:pPr>
    <w:rPr>
      <w:rFonts w:ascii="Candara" w:eastAsiaTheme="majorEastAsia" w:hAnsi="Candara" w:cstheme="majorBidi"/>
      <w:b/>
      <w:bCs/>
      <w:iCs/>
      <w:color w:val="4F81BD" w:themeColor="accent1"/>
      <w:sz w:val="24"/>
    </w:rPr>
  </w:style>
  <w:style w:type="paragraph" w:styleId="Heading5">
    <w:name w:val="heading 5"/>
    <w:basedOn w:val="Normal"/>
    <w:next w:val="Normal"/>
    <w:link w:val="Heading5Char"/>
    <w:uiPriority w:val="9"/>
    <w:unhideWhenUsed/>
    <w:qFormat/>
    <w:rsid w:val="00B73129"/>
    <w:pPr>
      <w:keepNext/>
      <w:keepLines/>
      <w:numPr>
        <w:ilvl w:val="4"/>
        <w:numId w:val="5"/>
      </w:numPr>
      <w:spacing w:before="200" w:after="0"/>
      <w:outlineLvl w:val="4"/>
    </w:pPr>
    <w:rPr>
      <w:rFonts w:ascii="Candara" w:eastAsiaTheme="majorEastAsia" w:hAnsi="Candara" w:cstheme="majorBidi"/>
      <w:i/>
      <w:color w:val="4F81BD" w:themeColor="accent1"/>
      <w:sz w:val="24"/>
    </w:rPr>
  </w:style>
  <w:style w:type="paragraph" w:styleId="Heading6">
    <w:name w:val="heading 6"/>
    <w:basedOn w:val="Normal"/>
    <w:next w:val="Normal"/>
    <w:link w:val="Heading6Char"/>
    <w:uiPriority w:val="9"/>
    <w:semiHidden/>
    <w:unhideWhenUsed/>
    <w:qFormat/>
    <w:rsid w:val="00490874"/>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6C37C6"/>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3129"/>
    <w:rPr>
      <w:rFonts w:ascii="Candara" w:eastAsiaTheme="majorEastAsia" w:hAnsi="Candara" w:cstheme="majorBidi"/>
      <w:b/>
      <w:bCs/>
      <w:color w:val="1F497D" w:themeColor="text2"/>
      <w:sz w:val="36"/>
      <w:szCs w:val="28"/>
      <w:shd w:val="clear" w:color="auto" w:fill="DBE5F1" w:themeFill="accent1" w:themeFillTint="33"/>
      <w14:textFill>
        <w14:solidFill>
          <w14:schemeClr w14:val="tx2">
            <w14:alpha w14:val="15000"/>
          </w14:schemeClr>
        </w14:solidFill>
      </w14:textFill>
    </w:rPr>
  </w:style>
  <w:style w:type="character" w:customStyle="1" w:styleId="Heading2Char">
    <w:name w:val="Heading 2 Char"/>
    <w:basedOn w:val="DefaultParagraphFont"/>
    <w:link w:val="Heading2"/>
    <w:uiPriority w:val="9"/>
    <w:rsid w:val="00840609"/>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szCs w:val="24"/>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lang w:val="en-US" w:eastAsia="ja-JP"/>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40609"/>
    <w:rPr>
      <w:rFonts w:ascii="Candara" w:eastAsiaTheme="majorEastAsia" w:hAnsi="Candara" w:cstheme="majorBidi"/>
      <w:bCs/>
      <w:caps/>
      <w:color w:val="4F81BD" w:themeColor="accent1"/>
      <w:sz w:val="24"/>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484E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E08"/>
    <w:rPr>
      <w:sz w:val="20"/>
      <w:szCs w:val="20"/>
    </w:rPr>
  </w:style>
  <w:style w:type="character" w:styleId="FootnoteReference">
    <w:name w:val="footnote reference"/>
    <w:basedOn w:val="DefaultParagraphFont"/>
    <w:uiPriority w:val="99"/>
    <w:semiHidden/>
    <w:unhideWhenUsed/>
    <w:rsid w:val="00484E08"/>
    <w:rPr>
      <w:vertAlign w:val="superscript"/>
    </w:rPr>
  </w:style>
  <w:style w:type="paragraph" w:customStyle="1" w:styleId="Default">
    <w:name w:val="Default"/>
    <w:rsid w:val="00A95AC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35B98"/>
    <w:rPr>
      <w:sz w:val="16"/>
      <w:szCs w:val="16"/>
    </w:rPr>
  </w:style>
  <w:style w:type="paragraph" w:styleId="CommentText">
    <w:name w:val="annotation text"/>
    <w:basedOn w:val="Normal"/>
    <w:link w:val="CommentTextChar"/>
    <w:uiPriority w:val="99"/>
    <w:semiHidden/>
    <w:unhideWhenUsed/>
    <w:rsid w:val="00D35B98"/>
    <w:pPr>
      <w:spacing w:line="240" w:lineRule="auto"/>
    </w:pPr>
    <w:rPr>
      <w:sz w:val="20"/>
      <w:szCs w:val="20"/>
    </w:rPr>
  </w:style>
  <w:style w:type="character" w:customStyle="1" w:styleId="CommentTextChar">
    <w:name w:val="Comment Text Char"/>
    <w:basedOn w:val="DefaultParagraphFont"/>
    <w:link w:val="CommentText"/>
    <w:uiPriority w:val="99"/>
    <w:semiHidden/>
    <w:rsid w:val="00D35B98"/>
    <w:rPr>
      <w:sz w:val="20"/>
      <w:szCs w:val="20"/>
    </w:rPr>
  </w:style>
  <w:style w:type="paragraph" w:styleId="CommentSubject">
    <w:name w:val="annotation subject"/>
    <w:basedOn w:val="CommentText"/>
    <w:next w:val="CommentText"/>
    <w:link w:val="CommentSubjectChar"/>
    <w:uiPriority w:val="99"/>
    <w:semiHidden/>
    <w:unhideWhenUsed/>
    <w:rsid w:val="00D35B98"/>
    <w:rPr>
      <w:b/>
      <w:bCs/>
    </w:rPr>
  </w:style>
  <w:style w:type="character" w:customStyle="1" w:styleId="CommentSubjectChar">
    <w:name w:val="Comment Subject Char"/>
    <w:basedOn w:val="CommentTextChar"/>
    <w:link w:val="CommentSubject"/>
    <w:uiPriority w:val="99"/>
    <w:semiHidden/>
    <w:rsid w:val="00D35B98"/>
    <w:rPr>
      <w:b/>
      <w:bCs/>
      <w:sz w:val="20"/>
      <w:szCs w:val="20"/>
    </w:rPr>
  </w:style>
  <w:style w:type="character" w:styleId="FollowedHyperlink">
    <w:name w:val="FollowedHyperlink"/>
    <w:basedOn w:val="DefaultParagraphFont"/>
    <w:uiPriority w:val="99"/>
    <w:semiHidden/>
    <w:unhideWhenUsed/>
    <w:rsid w:val="002E4B7A"/>
    <w:rPr>
      <w:color w:val="800080" w:themeColor="followedHyperlink"/>
      <w:u w:val="single"/>
    </w:rPr>
  </w:style>
  <w:style w:type="character" w:customStyle="1" w:styleId="apple-converted-space">
    <w:name w:val="apple-converted-space"/>
    <w:basedOn w:val="DefaultParagraphFont"/>
    <w:rsid w:val="00EE654C"/>
  </w:style>
  <w:style w:type="character" w:styleId="Strong">
    <w:name w:val="Strong"/>
    <w:basedOn w:val="DefaultParagraphFont"/>
    <w:uiPriority w:val="22"/>
    <w:qFormat/>
    <w:rsid w:val="00EE654C"/>
    <w:rPr>
      <w:b/>
      <w:bCs/>
    </w:rPr>
  </w:style>
  <w:style w:type="paragraph" w:styleId="Revision">
    <w:name w:val="Revision"/>
    <w:hidden/>
    <w:uiPriority w:val="99"/>
    <w:semiHidden/>
    <w:rsid w:val="00A54F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health/social_determinants/events/ev_20131003_en.htm" TargetMode="External"/><Relationship Id="rId5" Type="http://schemas.microsoft.com/office/2007/relationships/stylesWithEffects" Target="stylesWithEffects.xml"/><Relationship Id="rId15" Type="http://schemas.openxmlformats.org/officeDocument/2006/relationships/image" Target="media/image3.png"/><Relationship Id="rId10" Type="http://schemas.openxmlformats.org/officeDocument/2006/relationships/hyperlink" Target="http://ec.europa.eu/health/social_determinants/docs/ev_20140328_mi_en.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osce.org/odihr/105053?download=tru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gif"/></Relationships>
</file>

<file path=word/_rels/footnotes.xml.rels><?xml version="1.0" encoding="UTF-8" standalone="yes"?>
<Relationships xmlns="http://schemas.openxmlformats.org/package/2006/relationships"><Relationship Id="rId8" Type="http://schemas.openxmlformats.org/officeDocument/2006/relationships/hyperlink" Target="http://www.leciss.org/sites/default/files/101117_DOSSIER_DesertsMedicaux_Cahier1.pdf" TargetMode="External"/><Relationship Id="rId13" Type="http://schemas.openxmlformats.org/officeDocument/2006/relationships/hyperlink" Target="http://www.medicosdelmundo.org/index.php/mod.documentos/mem.descargar/fichero.documentos_MdM_Report_access_healthcare_times_crisis_and_rising_xenophobia_edcfd8a3%232E%23pdf" TargetMode="External"/><Relationship Id="rId3" Type="http://schemas.openxmlformats.org/officeDocument/2006/relationships/hyperlink" Target="http://www.eu-patient.eu/Documents/Library/Strategic%20Planning/EPF%20Strategic%20Plan%202014-2020%20Final.pdf" TargetMode="External"/><Relationship Id="rId7" Type="http://schemas.openxmlformats.org/officeDocument/2006/relationships/hyperlink" Target="http://www.euro.who.int/__data/assets/pdf_file/0005/98438/e81384.pdf" TargetMode="External"/><Relationship Id="rId12" Type="http://schemas.openxmlformats.org/officeDocument/2006/relationships/hyperlink" Target="http://www.wma.net/en/30publications/10policies/s13/" TargetMode="External"/><Relationship Id="rId2" Type="http://schemas.openxmlformats.org/officeDocument/2006/relationships/hyperlink" Target="http://eur-lex.europa.eu/LexUriServ/LexUriServ.do?uri=OJ:C:2010:083:0389:0403:en:PDF" TargetMode="External"/><Relationship Id="rId1" Type="http://schemas.openxmlformats.org/officeDocument/2006/relationships/hyperlink" Target="http://www.who.int/hhr/activities/Right_to_Health_factsheet31.pdf" TargetMode="External"/><Relationship Id="rId6" Type="http://schemas.openxmlformats.org/officeDocument/2006/relationships/hyperlink" Target="http://www.eu-patient.eu/Documents/Projects/Valueplus/Value+%20Toolkit.pdf" TargetMode="External"/><Relationship Id="rId11" Type="http://schemas.openxmlformats.org/officeDocument/2006/relationships/hyperlink" Target="http://www.patientsorganizations.org/declaration" TargetMode="External"/><Relationship Id="rId5" Type="http://schemas.openxmlformats.org/officeDocument/2006/relationships/hyperlink" Target="http://www.eu-patient.eu/Documents/Projects/EMPATHY/EMPATHY_Project-Report_2014.pdf" TargetMode="External"/><Relationship Id="rId10" Type="http://schemas.openxmlformats.org/officeDocument/2006/relationships/hyperlink" Target="http://www.eu-patient.eu/Documents/Campaign-2014-EU-Elections/Demands_EU-NGOs_Health-Commissioner.pdf" TargetMode="External"/><Relationship Id="rId4" Type="http://schemas.openxmlformats.org/officeDocument/2006/relationships/hyperlink" Target="http://www.eu-patient.eu/Documents/Policy/Ageing/EPF_Position-paper_Older-patients_Jan14.pdf" TargetMode="External"/><Relationship Id="rId9" Type="http://schemas.openxmlformats.org/officeDocument/2006/relationships/hyperlink" Target="http://www.medicosdelmundo.org/index.php/mod.documentos/mem.descargar/fichero.documentos_MdM_Report_access_healthcare_times_crisis_and_rising_xenophobia_edcfd8a3%232E%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988D764108844D096C47C0B870CDEAA"/>
        <w:category>
          <w:name w:val="General"/>
          <w:gallery w:val="placeholder"/>
        </w:category>
        <w:types>
          <w:type w:val="bbPlcHdr"/>
        </w:types>
        <w:behaviors>
          <w:behavior w:val="content"/>
        </w:behaviors>
        <w:guid w:val="{FAD80074-2A00-4E35-83B5-CE181CA4DCD3}"/>
      </w:docPartPr>
      <w:docPartBody>
        <w:p w:rsidR="00F64BAB" w:rsidRDefault="00924D26">
          <w:pPr>
            <w:pStyle w:val="0988D764108844D096C47C0B870CDEAA"/>
          </w:pPr>
          <w:r w:rsidRPr="00035798">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BAB"/>
    <w:rsid w:val="000014B0"/>
    <w:rsid w:val="000C0278"/>
    <w:rsid w:val="00251FE8"/>
    <w:rsid w:val="00362886"/>
    <w:rsid w:val="003A019C"/>
    <w:rsid w:val="0044242C"/>
    <w:rsid w:val="00560ED7"/>
    <w:rsid w:val="007F406D"/>
    <w:rsid w:val="00924D26"/>
    <w:rsid w:val="00A1390F"/>
    <w:rsid w:val="00A2254C"/>
    <w:rsid w:val="00B40C2D"/>
    <w:rsid w:val="00B662E4"/>
    <w:rsid w:val="00D837D2"/>
    <w:rsid w:val="00F02700"/>
    <w:rsid w:val="00F64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D022E547F2046718638C3266A92F95E">
    <w:name w:val="CD022E547F2046718638C3266A92F95E"/>
  </w:style>
  <w:style w:type="paragraph" w:customStyle="1" w:styleId="0988D764108844D096C47C0B870CDEAA">
    <w:name w:val="0988D764108844D096C47C0B870CDE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D022E547F2046718638C3266A92F95E">
    <w:name w:val="CD022E547F2046718638C3266A92F95E"/>
  </w:style>
  <w:style w:type="paragraph" w:customStyle="1" w:styleId="0988D764108844D096C47C0B870CDEAA">
    <w:name w:val="0988D764108844D096C47C0B870CD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2CF0F1-5CE7-4EC1-B2E5-9C759B318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3656</Words>
  <Characters>20840</Characters>
  <Application>Microsoft Office Word</Application>
  <DocSecurity>0</DocSecurity>
  <Lines>173</Lines>
  <Paragraphs>48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Healthcare for all”</vt:lpstr>
      <vt:lpstr>Introduction</vt:lpstr>
      <vt:lpstr>    Foreword for EPF members</vt:lpstr>
      <vt:lpstr>    Introduction</vt:lpstr>
      <vt:lpstr>    What do we consider as discrimination?</vt:lpstr>
      <vt:lpstr>Patients and discrimination in healthcare</vt:lpstr>
      <vt:lpstr>Key principles and recommendations for patients’ equal treatment in healthcare</vt:lpstr>
      <vt:lpstr>    The right of access and Equal treatment in healthcare for all</vt:lpstr>
      <vt:lpstr>    The right to be protected from discrimination on health status</vt:lpstr>
      <vt:lpstr>    The Right to respect and to dignity in healthcare facilities</vt:lpstr>
      <vt:lpstr>    The Right to information and support</vt:lpstr>
      <vt:lpstr>    The right for vulnerable groups to participate in anti-discrimination policies</vt:lpstr>
      <vt:lpstr>Conclusions</vt:lpstr>
    </vt:vector>
  </TitlesOfParts>
  <Company/>
  <LinksUpToDate>false</LinksUpToDate>
  <CharactersWithSpaces>24448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for all”</dc:title>
  <dc:subject>Subject or subtitle</dc:subject>
  <dc:creator>Laurene</dc:creator>
  <cp:lastModifiedBy>Laurene</cp:lastModifiedBy>
  <cp:revision>2</cp:revision>
  <cp:lastPrinted>2014-10-30T10:57:00Z</cp:lastPrinted>
  <dcterms:created xsi:type="dcterms:W3CDTF">2014-10-30T13:02:00Z</dcterms:created>
  <dcterms:modified xsi:type="dcterms:W3CDTF">2014-10-30T13:02:00Z</dcterms:modified>
</cp:coreProperties>
</file>